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«ПОСЕЛОК </w:t>
      </w:r>
      <w:r w:rsidR="00B1793D">
        <w:rPr>
          <w:rFonts w:ascii="Times New Roman" w:hAnsi="Times New Roman"/>
          <w:b/>
          <w:caps/>
          <w:sz w:val="26"/>
          <w:szCs w:val="26"/>
        </w:rPr>
        <w:t>АМДЕРМА</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8A3EE8" w:rsidRDefault="00CD3443">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8533324" w:history="1">
            <w:r w:rsidR="008A3EE8" w:rsidRPr="00BB013E">
              <w:rPr>
                <w:rStyle w:val="a6"/>
                <w:rFonts w:ascii="Times New Roman" w:eastAsiaTheme="majorEastAsia" w:hAnsi="Times New Roman" w:cstheme="majorBidi"/>
                <w:b/>
                <w:bCs/>
                <w:noProof/>
              </w:rPr>
              <w:t>ОБЩИЕ ПОЛОЖЕНИЯ</w:t>
            </w:r>
            <w:r w:rsidR="008A3EE8">
              <w:rPr>
                <w:noProof/>
                <w:webHidden/>
              </w:rPr>
              <w:tab/>
            </w:r>
            <w:r w:rsidR="008A3EE8">
              <w:rPr>
                <w:noProof/>
                <w:webHidden/>
              </w:rPr>
              <w:fldChar w:fldCharType="begin"/>
            </w:r>
            <w:r w:rsidR="008A3EE8">
              <w:rPr>
                <w:noProof/>
                <w:webHidden/>
              </w:rPr>
              <w:instrText xml:space="preserve"> PAGEREF _Toc498533324 \h </w:instrText>
            </w:r>
            <w:r w:rsidR="008A3EE8">
              <w:rPr>
                <w:noProof/>
                <w:webHidden/>
              </w:rPr>
            </w:r>
            <w:r w:rsidR="008A3EE8">
              <w:rPr>
                <w:noProof/>
                <w:webHidden/>
              </w:rPr>
              <w:fldChar w:fldCharType="separate"/>
            </w:r>
            <w:r w:rsidR="008A3EE8">
              <w:rPr>
                <w:noProof/>
                <w:webHidden/>
              </w:rPr>
              <w:t>3</w:t>
            </w:r>
            <w:r w:rsidR="008A3EE8">
              <w:rPr>
                <w:noProof/>
                <w:webHidden/>
              </w:rPr>
              <w:fldChar w:fldCharType="end"/>
            </w:r>
          </w:hyperlink>
        </w:p>
        <w:p w:rsidR="008A3EE8" w:rsidRDefault="00A56235">
          <w:pPr>
            <w:pStyle w:val="11"/>
            <w:tabs>
              <w:tab w:val="right" w:leader="dot" w:pos="9345"/>
            </w:tabs>
            <w:rPr>
              <w:rFonts w:eastAsiaTheme="minorEastAsia"/>
              <w:noProof/>
              <w:lang w:eastAsia="ru-RU"/>
            </w:rPr>
          </w:pPr>
          <w:hyperlink w:anchor="_Toc498533325" w:history="1">
            <w:r w:rsidR="008A3EE8" w:rsidRPr="00BB013E">
              <w:rPr>
                <w:rStyle w:val="a6"/>
                <w:rFonts w:ascii="Times New Roman" w:hAnsi="Times New Roman" w:cs="Times New Roman"/>
                <w:noProof/>
              </w:rPr>
              <w:t>ОСНОВНАЯ ЧАСТЬ</w:t>
            </w:r>
            <w:r w:rsidR="008A3EE8">
              <w:rPr>
                <w:noProof/>
                <w:webHidden/>
              </w:rPr>
              <w:tab/>
            </w:r>
            <w:r w:rsidR="008A3EE8">
              <w:rPr>
                <w:noProof/>
                <w:webHidden/>
              </w:rPr>
              <w:fldChar w:fldCharType="begin"/>
            </w:r>
            <w:r w:rsidR="008A3EE8">
              <w:rPr>
                <w:noProof/>
                <w:webHidden/>
              </w:rPr>
              <w:instrText xml:space="preserve"> PAGEREF _Toc498533325 \h </w:instrText>
            </w:r>
            <w:r w:rsidR="008A3EE8">
              <w:rPr>
                <w:noProof/>
                <w:webHidden/>
              </w:rPr>
            </w:r>
            <w:r w:rsidR="008A3EE8">
              <w:rPr>
                <w:noProof/>
                <w:webHidden/>
              </w:rPr>
              <w:fldChar w:fldCharType="separate"/>
            </w:r>
            <w:r w:rsidR="008A3EE8">
              <w:rPr>
                <w:noProof/>
                <w:webHidden/>
              </w:rPr>
              <w:t>5</w:t>
            </w:r>
            <w:r w:rsidR="008A3EE8">
              <w:rPr>
                <w:noProof/>
                <w:webHidden/>
              </w:rPr>
              <w:fldChar w:fldCharType="end"/>
            </w:r>
          </w:hyperlink>
        </w:p>
        <w:p w:rsidR="008A3EE8" w:rsidRDefault="00A56235">
          <w:pPr>
            <w:pStyle w:val="11"/>
            <w:tabs>
              <w:tab w:val="right" w:leader="dot" w:pos="9345"/>
            </w:tabs>
            <w:rPr>
              <w:rFonts w:eastAsiaTheme="minorEastAsia"/>
              <w:noProof/>
              <w:lang w:eastAsia="ru-RU"/>
            </w:rPr>
          </w:pPr>
          <w:hyperlink w:anchor="_Toc498533326" w:history="1">
            <w:r w:rsidR="008A3EE8" w:rsidRPr="00BB013E">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«ПОСЕЛОК АМДЕРМА» НЕНЕЦКОГО АВТОНОМНОГО ОКРУГА</w:t>
            </w:r>
            <w:r w:rsidR="008A3EE8">
              <w:rPr>
                <w:noProof/>
                <w:webHidden/>
              </w:rPr>
              <w:tab/>
            </w:r>
            <w:r w:rsidR="008A3EE8">
              <w:rPr>
                <w:noProof/>
                <w:webHidden/>
              </w:rPr>
              <w:fldChar w:fldCharType="begin"/>
            </w:r>
            <w:r w:rsidR="008A3EE8">
              <w:rPr>
                <w:noProof/>
                <w:webHidden/>
              </w:rPr>
              <w:instrText xml:space="preserve"> PAGEREF _Toc498533326 \h </w:instrText>
            </w:r>
            <w:r w:rsidR="008A3EE8">
              <w:rPr>
                <w:noProof/>
                <w:webHidden/>
              </w:rPr>
            </w:r>
            <w:r w:rsidR="008A3EE8">
              <w:rPr>
                <w:noProof/>
                <w:webHidden/>
              </w:rPr>
              <w:fldChar w:fldCharType="separate"/>
            </w:r>
            <w:r w:rsidR="008A3EE8">
              <w:rPr>
                <w:noProof/>
                <w:webHidden/>
              </w:rPr>
              <w:t>11</w:t>
            </w:r>
            <w:r w:rsidR="008A3EE8">
              <w:rPr>
                <w:noProof/>
                <w:webHidden/>
              </w:rPr>
              <w:fldChar w:fldCharType="end"/>
            </w:r>
          </w:hyperlink>
        </w:p>
        <w:p w:rsidR="008A3EE8" w:rsidRDefault="00A56235">
          <w:pPr>
            <w:pStyle w:val="11"/>
            <w:tabs>
              <w:tab w:val="left" w:pos="440"/>
              <w:tab w:val="right" w:leader="dot" w:pos="9345"/>
            </w:tabs>
            <w:rPr>
              <w:rFonts w:eastAsiaTheme="minorEastAsia"/>
              <w:noProof/>
              <w:lang w:eastAsia="ru-RU"/>
            </w:rPr>
          </w:pPr>
          <w:hyperlink w:anchor="_Toc498533327" w:history="1">
            <w:r w:rsidR="008A3EE8" w:rsidRPr="00BB013E">
              <w:rPr>
                <w:rStyle w:val="a6"/>
                <w:rFonts w:ascii="Times New Roman" w:hAnsi="Times New Roman" w:cs="Times New Roman"/>
                <w:noProof/>
              </w:rPr>
              <w:t>1.</w:t>
            </w:r>
            <w:r w:rsidR="008A3EE8">
              <w:rPr>
                <w:rFonts w:eastAsiaTheme="minorEastAsia"/>
                <w:noProof/>
                <w:lang w:eastAsia="ru-RU"/>
              </w:rPr>
              <w:tab/>
            </w:r>
            <w:r w:rsidR="008A3EE8" w:rsidRPr="00BB013E">
              <w:rPr>
                <w:rStyle w:val="a6"/>
                <w:rFonts w:ascii="Times New Roman" w:hAnsi="Times New Roman" w:cs="Times New Roman"/>
                <w:noProof/>
              </w:rPr>
              <w:t>Характеристика территории</w:t>
            </w:r>
            <w:r w:rsidR="008A3EE8">
              <w:rPr>
                <w:noProof/>
                <w:webHidden/>
              </w:rPr>
              <w:tab/>
            </w:r>
            <w:r w:rsidR="008A3EE8">
              <w:rPr>
                <w:noProof/>
                <w:webHidden/>
              </w:rPr>
              <w:fldChar w:fldCharType="begin"/>
            </w:r>
            <w:r w:rsidR="008A3EE8">
              <w:rPr>
                <w:noProof/>
                <w:webHidden/>
              </w:rPr>
              <w:instrText xml:space="preserve"> PAGEREF _Toc498533327 \h </w:instrText>
            </w:r>
            <w:r w:rsidR="008A3EE8">
              <w:rPr>
                <w:noProof/>
                <w:webHidden/>
              </w:rPr>
            </w:r>
            <w:r w:rsidR="008A3EE8">
              <w:rPr>
                <w:noProof/>
                <w:webHidden/>
              </w:rPr>
              <w:fldChar w:fldCharType="separate"/>
            </w:r>
            <w:r w:rsidR="008A3EE8">
              <w:rPr>
                <w:noProof/>
                <w:webHidden/>
              </w:rPr>
              <w:t>11</w:t>
            </w:r>
            <w:r w:rsidR="008A3EE8">
              <w:rPr>
                <w:noProof/>
                <w:webHidden/>
              </w:rPr>
              <w:fldChar w:fldCharType="end"/>
            </w:r>
          </w:hyperlink>
        </w:p>
        <w:p w:rsidR="008A3EE8" w:rsidRDefault="00A56235">
          <w:pPr>
            <w:pStyle w:val="11"/>
            <w:tabs>
              <w:tab w:val="left" w:pos="440"/>
              <w:tab w:val="right" w:leader="dot" w:pos="9345"/>
            </w:tabs>
            <w:rPr>
              <w:rFonts w:eastAsiaTheme="minorEastAsia"/>
              <w:noProof/>
              <w:lang w:eastAsia="ru-RU"/>
            </w:rPr>
          </w:pPr>
          <w:hyperlink w:anchor="_Toc498533328" w:history="1">
            <w:r w:rsidR="008A3EE8" w:rsidRPr="00BB013E">
              <w:rPr>
                <w:rStyle w:val="a6"/>
                <w:rFonts w:ascii="Times New Roman" w:hAnsi="Times New Roman" w:cs="Times New Roman"/>
                <w:noProof/>
              </w:rPr>
              <w:t>2.</w:t>
            </w:r>
            <w:r w:rsidR="008A3EE8">
              <w:rPr>
                <w:rFonts w:eastAsiaTheme="minorEastAsia"/>
                <w:noProof/>
                <w:lang w:eastAsia="ru-RU"/>
              </w:rPr>
              <w:tab/>
            </w:r>
            <w:r w:rsidR="008A3EE8" w:rsidRPr="00BB013E">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«Поселок Амдерма»</w:t>
            </w:r>
            <w:r w:rsidR="008A3EE8">
              <w:rPr>
                <w:noProof/>
                <w:webHidden/>
              </w:rPr>
              <w:tab/>
            </w:r>
            <w:r w:rsidR="008A3EE8">
              <w:rPr>
                <w:noProof/>
                <w:webHidden/>
              </w:rPr>
              <w:fldChar w:fldCharType="begin"/>
            </w:r>
            <w:r w:rsidR="008A3EE8">
              <w:rPr>
                <w:noProof/>
                <w:webHidden/>
              </w:rPr>
              <w:instrText xml:space="preserve"> PAGEREF _Toc498533328 \h </w:instrText>
            </w:r>
            <w:r w:rsidR="008A3EE8">
              <w:rPr>
                <w:noProof/>
                <w:webHidden/>
              </w:rPr>
            </w:r>
            <w:r w:rsidR="008A3EE8">
              <w:rPr>
                <w:noProof/>
                <w:webHidden/>
              </w:rPr>
              <w:fldChar w:fldCharType="separate"/>
            </w:r>
            <w:r w:rsidR="008A3EE8">
              <w:rPr>
                <w:noProof/>
                <w:webHidden/>
              </w:rPr>
              <w:t>12</w:t>
            </w:r>
            <w:r w:rsidR="008A3EE8">
              <w:rPr>
                <w:noProof/>
                <w:webHidden/>
              </w:rPr>
              <w:fldChar w:fldCharType="end"/>
            </w:r>
          </w:hyperlink>
        </w:p>
        <w:p w:rsidR="008A3EE8" w:rsidRDefault="00A56235">
          <w:pPr>
            <w:pStyle w:val="11"/>
            <w:tabs>
              <w:tab w:val="right" w:leader="dot" w:pos="9345"/>
            </w:tabs>
            <w:rPr>
              <w:rFonts w:eastAsiaTheme="minorEastAsia"/>
              <w:noProof/>
              <w:lang w:eastAsia="ru-RU"/>
            </w:rPr>
          </w:pPr>
          <w:hyperlink w:anchor="_Toc498533329" w:history="1">
            <w:r w:rsidR="008A3EE8" w:rsidRPr="00BB013E">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«ПОСЕЛОК АМДЕРМА» НЕНЕЦКОГО АВТОНОМНОГО ОКРУГА</w:t>
            </w:r>
            <w:r w:rsidR="008A3EE8">
              <w:rPr>
                <w:noProof/>
                <w:webHidden/>
              </w:rPr>
              <w:tab/>
            </w:r>
            <w:r w:rsidR="008A3EE8">
              <w:rPr>
                <w:noProof/>
                <w:webHidden/>
              </w:rPr>
              <w:fldChar w:fldCharType="begin"/>
            </w:r>
            <w:r w:rsidR="008A3EE8">
              <w:rPr>
                <w:noProof/>
                <w:webHidden/>
              </w:rPr>
              <w:instrText xml:space="preserve"> PAGEREF _Toc498533329 \h </w:instrText>
            </w:r>
            <w:r w:rsidR="008A3EE8">
              <w:rPr>
                <w:noProof/>
                <w:webHidden/>
              </w:rPr>
            </w:r>
            <w:r w:rsidR="008A3EE8">
              <w:rPr>
                <w:noProof/>
                <w:webHidden/>
              </w:rPr>
              <w:fldChar w:fldCharType="separate"/>
            </w:r>
            <w:r w:rsidR="008A3EE8">
              <w:rPr>
                <w:noProof/>
                <w:webHidden/>
              </w:rPr>
              <w:t>17</w:t>
            </w:r>
            <w:r w:rsidR="008A3EE8">
              <w:rPr>
                <w:noProof/>
                <w:webHidden/>
              </w:rPr>
              <w:fldChar w:fldCharType="end"/>
            </w:r>
          </w:hyperlink>
        </w:p>
        <w:p w:rsidR="006B6B1A" w:rsidRDefault="00CD3443">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324"/>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351F26" w:rsidRPr="00750A11" w:rsidRDefault="00351F26" w:rsidP="00351F26">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r w:rsidRPr="00351F26">
        <w:rPr>
          <w:rFonts w:ascii="Times New Roman" w:hAnsi="Times New Roman" w:cs="Times New Roman"/>
          <w:sz w:val="24"/>
          <w:szCs w:val="24"/>
        </w:rPr>
        <w:t xml:space="preserve">Поселок </w:t>
      </w:r>
      <w:proofErr w:type="spellStart"/>
      <w:r w:rsidRPr="00351F26">
        <w:rPr>
          <w:rFonts w:ascii="Times New Roman" w:hAnsi="Times New Roman" w:cs="Times New Roman"/>
          <w:sz w:val="24"/>
          <w:szCs w:val="24"/>
        </w:rPr>
        <w:t>Амдерма</w:t>
      </w:r>
      <w:proofErr w:type="spellEnd"/>
      <w:r w:rsidRPr="00750A11">
        <w:rPr>
          <w:rFonts w:ascii="Times New Roman" w:hAnsi="Times New Roman" w:cs="Times New Roman"/>
          <w:sz w:val="24"/>
          <w:szCs w:val="24"/>
        </w:rPr>
        <w:t xml:space="preserve">» </w:t>
      </w:r>
      <w:r w:rsidR="00FB194A">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разработаны в соответствии с законодательством Российской Федерации и Ненецкого автономного округа.</w:t>
      </w:r>
    </w:p>
    <w:p w:rsidR="00351F26" w:rsidRPr="00750A11" w:rsidRDefault="00351F26" w:rsidP="00351F26">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351F26" w:rsidRPr="00750A11" w:rsidRDefault="00351F26" w:rsidP="00351F26">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r w:rsidRPr="00351F26">
        <w:rPr>
          <w:rFonts w:ascii="Times New Roman" w:hAnsi="Times New Roman" w:cs="Times New Roman"/>
          <w:sz w:val="24"/>
          <w:szCs w:val="24"/>
        </w:rPr>
        <w:t xml:space="preserve">Поселок </w:t>
      </w:r>
      <w:proofErr w:type="spellStart"/>
      <w:r w:rsidRPr="00351F26">
        <w:rPr>
          <w:rFonts w:ascii="Times New Roman" w:hAnsi="Times New Roman" w:cs="Times New Roman"/>
          <w:sz w:val="24"/>
          <w:szCs w:val="24"/>
        </w:rPr>
        <w:t>Амдерма</w:t>
      </w:r>
      <w:proofErr w:type="spellEnd"/>
      <w:r w:rsidRPr="00750A11">
        <w:rPr>
          <w:rFonts w:ascii="Times New Roman" w:hAnsi="Times New Roman" w:cs="Times New Roman"/>
          <w:sz w:val="24"/>
          <w:szCs w:val="24"/>
        </w:rPr>
        <w:t>»</w:t>
      </w:r>
      <w:r w:rsidR="00FB194A" w:rsidRPr="00FB194A">
        <w:rPr>
          <w:rFonts w:ascii="Times New Roman" w:hAnsi="Times New Roman" w:cs="Times New Roman"/>
          <w:sz w:val="24"/>
          <w:szCs w:val="24"/>
        </w:rPr>
        <w:t xml:space="preserve"> </w:t>
      </w:r>
      <w:r w:rsidR="00FB194A">
        <w:rPr>
          <w:rFonts w:ascii="Times New Roman" w:hAnsi="Times New Roman" w:cs="Times New Roman"/>
          <w:sz w:val="24"/>
          <w:szCs w:val="24"/>
        </w:rPr>
        <w:t>Ненецкого автономного округа</w:t>
      </w:r>
      <w:r w:rsidRPr="00750A11">
        <w:rPr>
          <w:rFonts w:ascii="Times New Roman" w:hAnsi="Times New Roman" w:cs="Times New Roman"/>
          <w:sz w:val="24"/>
          <w:szCs w:val="24"/>
        </w:rPr>
        <w:t xml:space="preserve"> объектов местного значения сельского 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351F26" w:rsidRPr="00DA00C1"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351F26" w:rsidRPr="00DA00C1"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351F26" w:rsidRPr="00DA00C1"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351F26"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351F26" w:rsidRPr="006E64FD" w:rsidRDefault="00351F26" w:rsidP="00351F26">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351F26" w:rsidRDefault="00351F26" w:rsidP="00351F26">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r w:rsidRPr="00351F26">
        <w:rPr>
          <w:rFonts w:ascii="Times New Roman" w:hAnsi="Times New Roman" w:cs="Times New Roman"/>
          <w:sz w:val="24"/>
          <w:szCs w:val="24"/>
        </w:rPr>
        <w:t xml:space="preserve">Поселок </w:t>
      </w:r>
      <w:proofErr w:type="spellStart"/>
      <w:r w:rsidRPr="00351F26">
        <w:rPr>
          <w:rFonts w:ascii="Times New Roman" w:hAnsi="Times New Roman" w:cs="Times New Roman"/>
          <w:sz w:val="24"/>
          <w:szCs w:val="24"/>
        </w:rPr>
        <w:t>Амдерма</w:t>
      </w:r>
      <w:proofErr w:type="spellEnd"/>
      <w:r w:rsidRPr="00DA00C1">
        <w:rPr>
          <w:rFonts w:ascii="Times New Roman" w:hAnsi="Times New Roman" w:cs="Times New Roman"/>
          <w:sz w:val="24"/>
          <w:szCs w:val="24"/>
        </w:rPr>
        <w:t>»</w:t>
      </w:r>
      <w:r w:rsidR="00FB194A" w:rsidRPr="00FB194A">
        <w:rPr>
          <w:rFonts w:ascii="Times New Roman" w:hAnsi="Times New Roman" w:cs="Times New Roman"/>
          <w:sz w:val="24"/>
          <w:szCs w:val="24"/>
        </w:rPr>
        <w:t xml:space="preserve"> </w:t>
      </w:r>
      <w:r w:rsidR="00FB194A">
        <w:rPr>
          <w:rFonts w:ascii="Times New Roman" w:hAnsi="Times New Roman" w:cs="Times New Roman"/>
          <w:sz w:val="24"/>
          <w:szCs w:val="24"/>
        </w:rPr>
        <w:t>Ненецкого автономного округа</w:t>
      </w:r>
      <w:r>
        <w:rPr>
          <w:rFonts w:ascii="Times New Roman" w:hAnsi="Times New Roman" w:cs="Times New Roman"/>
          <w:sz w:val="24"/>
          <w:szCs w:val="24"/>
        </w:rPr>
        <w:t xml:space="preserve">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351F26" w:rsidRPr="00B73AD9" w:rsidRDefault="00351F26" w:rsidP="00351F26">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351F26" w:rsidRPr="00EA47D5" w:rsidRDefault="00351F26" w:rsidP="00351F26">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351F26" w:rsidRPr="00AB6C97" w:rsidRDefault="00351F26" w:rsidP="00351F26">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DA00C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351F26" w:rsidRPr="00AB6C97"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351F26" w:rsidRPr="00AB6C97"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351F26"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351F26" w:rsidRPr="00C3172B" w:rsidRDefault="00351F26" w:rsidP="00351F26">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351F26"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w:t>
      </w:r>
      <w:r w:rsidRPr="004F680B">
        <w:rPr>
          <w:rFonts w:ascii="Times New Roman" w:hAnsi="Times New Roman" w:cs="Times New Roman"/>
          <w:sz w:val="24"/>
          <w:szCs w:val="24"/>
        </w:rPr>
        <w:lastRenderedPageBreak/>
        <w:t>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351F26" w:rsidRPr="004F680B"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351F26" w:rsidRDefault="00351F26" w:rsidP="00351F26">
      <w:pPr>
        <w:pStyle w:val="ab"/>
        <w:numPr>
          <w:ilvl w:val="0"/>
          <w:numId w:val="42"/>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351F26" w:rsidRPr="00B73AD9" w:rsidRDefault="00351F26" w:rsidP="00351F26">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351F26" w:rsidRDefault="00F055CB" w:rsidP="00351F26">
      <w:pPr>
        <w:autoSpaceDE w:val="0"/>
        <w:autoSpaceDN w:val="0"/>
        <w:adjustRightInd w:val="0"/>
        <w:spacing w:after="0" w:line="240" w:lineRule="auto"/>
        <w:ind w:firstLine="709"/>
        <w:jc w:val="both"/>
        <w:rPr>
          <w:rFonts w:ascii="Times New Roman" w:hAnsi="Times New Roman" w:cs="Times New Roman"/>
          <w:sz w:val="24"/>
          <w:szCs w:val="24"/>
        </w:rPr>
      </w:pPr>
      <w:r w:rsidRPr="00351F26">
        <w:rPr>
          <w:rFonts w:ascii="Times New Roman" w:hAnsi="Times New Roman" w:cs="Times New Roman"/>
          <w:sz w:val="24"/>
          <w:szCs w:val="24"/>
        </w:rPr>
        <w:t xml:space="preserve">2. </w:t>
      </w:r>
      <w:r w:rsidR="00BD63BE" w:rsidRPr="00351F26">
        <w:rPr>
          <w:rFonts w:ascii="Times New Roman" w:hAnsi="Times New Roman" w:cs="Times New Roman"/>
          <w:sz w:val="24"/>
          <w:szCs w:val="24"/>
        </w:rPr>
        <w:t>Перечень используемых сокращений</w:t>
      </w:r>
      <w:r w:rsidRPr="00351F26">
        <w:rPr>
          <w:rFonts w:ascii="Times New Roman" w:hAnsi="Times New Roman" w:cs="Times New Roman"/>
          <w:sz w:val="24"/>
          <w:szCs w:val="24"/>
        </w:rPr>
        <w:t>.</w:t>
      </w:r>
    </w:p>
    <w:p w:rsidR="00BD63BE" w:rsidRPr="00351F26" w:rsidRDefault="00BD63BE" w:rsidP="00351F26">
      <w:pPr>
        <w:autoSpaceDE w:val="0"/>
        <w:autoSpaceDN w:val="0"/>
        <w:adjustRightInd w:val="0"/>
        <w:spacing w:after="0" w:line="240" w:lineRule="auto"/>
        <w:ind w:firstLine="709"/>
        <w:jc w:val="both"/>
        <w:rPr>
          <w:rFonts w:ascii="Times New Roman" w:hAnsi="Times New Roman" w:cs="Times New Roman"/>
          <w:sz w:val="24"/>
          <w:szCs w:val="24"/>
        </w:rPr>
      </w:pPr>
      <w:r w:rsidRPr="00351F26">
        <w:rPr>
          <w:rFonts w:ascii="Times New Roman" w:hAnsi="Times New Roman" w:cs="Times New Roman"/>
          <w:sz w:val="24"/>
          <w:szCs w:val="24"/>
        </w:rPr>
        <w:t xml:space="preserve">В настоящих </w:t>
      </w:r>
      <w:r w:rsidR="00470DDA" w:rsidRPr="00351F26">
        <w:rPr>
          <w:rFonts w:ascii="Times New Roman" w:hAnsi="Times New Roman" w:cs="Times New Roman"/>
          <w:sz w:val="24"/>
          <w:szCs w:val="24"/>
        </w:rPr>
        <w:t>местных</w:t>
      </w:r>
      <w:r w:rsidRPr="00351F26">
        <w:rPr>
          <w:rFonts w:ascii="Times New Roman" w:hAnsi="Times New Roman" w:cs="Times New Roman"/>
          <w:sz w:val="24"/>
          <w:szCs w:val="24"/>
        </w:rPr>
        <w:t xml:space="preserve"> нормативах градостроительного проектирования </w:t>
      </w:r>
      <w:r w:rsidR="00470DDA" w:rsidRPr="00351F26">
        <w:rPr>
          <w:rFonts w:ascii="Times New Roman" w:hAnsi="Times New Roman" w:cs="Times New Roman"/>
          <w:sz w:val="24"/>
          <w:szCs w:val="24"/>
        </w:rPr>
        <w:t xml:space="preserve">муниципального образования «Поселок </w:t>
      </w:r>
      <w:proofErr w:type="spellStart"/>
      <w:r w:rsidR="00470DDA" w:rsidRPr="00351F26">
        <w:rPr>
          <w:rFonts w:ascii="Times New Roman" w:hAnsi="Times New Roman" w:cs="Times New Roman"/>
          <w:sz w:val="24"/>
          <w:szCs w:val="24"/>
        </w:rPr>
        <w:t>Амдерма</w:t>
      </w:r>
      <w:proofErr w:type="spellEnd"/>
      <w:r w:rsidR="00470DDA" w:rsidRPr="00351F26">
        <w:rPr>
          <w:rFonts w:ascii="Times New Roman" w:hAnsi="Times New Roman" w:cs="Times New Roman"/>
          <w:sz w:val="24"/>
          <w:szCs w:val="24"/>
        </w:rPr>
        <w:t xml:space="preserve">» Ненецкого автономного округа </w:t>
      </w:r>
      <w:r w:rsidR="00F542C5" w:rsidRPr="00351F26">
        <w:rPr>
          <w:rFonts w:ascii="Times New Roman" w:hAnsi="Times New Roman" w:cs="Times New Roman"/>
          <w:sz w:val="24"/>
          <w:szCs w:val="24"/>
        </w:rPr>
        <w:t>применяют</w:t>
      </w:r>
      <w:r w:rsidRPr="00351F26">
        <w:rPr>
          <w:rFonts w:ascii="Times New Roman" w:hAnsi="Times New Roman" w:cs="Times New Roman"/>
          <w:sz w:val="24"/>
          <w:szCs w:val="24"/>
        </w:rPr>
        <w:t>ся сокращения и обозна</w:t>
      </w:r>
      <w:r w:rsidR="004764D3" w:rsidRPr="00351F26">
        <w:rPr>
          <w:rFonts w:ascii="Times New Roman" w:hAnsi="Times New Roman" w:cs="Times New Roman"/>
          <w:sz w:val="24"/>
          <w:szCs w:val="24"/>
        </w:rPr>
        <w:t xml:space="preserve">чения в соответствии с </w:t>
      </w:r>
      <w:r w:rsidR="003C16DA" w:rsidRPr="00351F26">
        <w:rPr>
          <w:rFonts w:ascii="Times New Roman" w:hAnsi="Times New Roman" w:cs="Times New Roman"/>
          <w:sz w:val="24"/>
          <w:szCs w:val="24"/>
        </w:rPr>
        <w:fldChar w:fldCharType="begin"/>
      </w:r>
      <w:r w:rsidR="003C16DA" w:rsidRPr="00351F26">
        <w:rPr>
          <w:rFonts w:ascii="Times New Roman" w:hAnsi="Times New Roman" w:cs="Times New Roman"/>
          <w:sz w:val="24"/>
          <w:szCs w:val="24"/>
        </w:rPr>
        <w:instrText xml:space="preserve"> REF _Ref489454566 \h  \* MERGEFORMAT </w:instrText>
      </w:r>
      <w:r w:rsidR="003C16DA" w:rsidRPr="00351F26">
        <w:rPr>
          <w:rFonts w:ascii="Times New Roman" w:hAnsi="Times New Roman" w:cs="Times New Roman"/>
          <w:sz w:val="24"/>
          <w:szCs w:val="24"/>
        </w:rPr>
      </w:r>
      <w:r w:rsidR="003C16DA" w:rsidRPr="00351F26">
        <w:rPr>
          <w:rFonts w:ascii="Times New Roman" w:hAnsi="Times New Roman" w:cs="Times New Roman"/>
          <w:sz w:val="24"/>
          <w:szCs w:val="24"/>
        </w:rPr>
        <w:fldChar w:fldCharType="separate"/>
      </w:r>
      <w:r w:rsidR="00FF492B" w:rsidRPr="00351F26">
        <w:rPr>
          <w:rFonts w:ascii="Times New Roman" w:hAnsi="Times New Roman" w:cs="Times New Roman"/>
          <w:sz w:val="24"/>
          <w:szCs w:val="24"/>
        </w:rPr>
        <w:t>Таблиц</w:t>
      </w:r>
      <w:r w:rsidR="00351F26">
        <w:rPr>
          <w:rFonts w:ascii="Times New Roman" w:hAnsi="Times New Roman" w:cs="Times New Roman"/>
          <w:sz w:val="24"/>
          <w:szCs w:val="24"/>
        </w:rPr>
        <w:t>е</w:t>
      </w:r>
      <w:r w:rsidR="00FB194A">
        <w:rPr>
          <w:rFonts w:ascii="Times New Roman" w:hAnsi="Times New Roman" w:cs="Times New Roman"/>
          <w:sz w:val="24"/>
          <w:szCs w:val="24"/>
        </w:rPr>
        <w:t>й</w:t>
      </w:r>
      <w:r w:rsidR="00FF492B" w:rsidRPr="00351F26">
        <w:rPr>
          <w:rFonts w:ascii="Times New Roman" w:hAnsi="Times New Roman" w:cs="Times New Roman"/>
          <w:sz w:val="24"/>
          <w:szCs w:val="24"/>
        </w:rPr>
        <w:t xml:space="preserve"> 1</w:t>
      </w:r>
      <w:r w:rsidR="003C16DA" w:rsidRPr="00351F26">
        <w:rPr>
          <w:rFonts w:ascii="Times New Roman" w:hAnsi="Times New Roman" w:cs="Times New Roman"/>
          <w:sz w:val="24"/>
          <w:szCs w:val="24"/>
        </w:rPr>
        <w:fldChar w:fldCharType="end"/>
      </w:r>
      <w:r w:rsidR="0070328C" w:rsidRPr="00351F26">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A56235">
        <w:fldChar w:fldCharType="begin"/>
      </w:r>
      <w:r w:rsidR="00A56235">
        <w:instrText xml:space="preserve"> SEQ Таблица \* ARABIC </w:instrText>
      </w:r>
      <w:r w:rsidR="00A56235">
        <w:fldChar w:fldCharType="separate"/>
      </w:r>
      <w:r w:rsidR="00FF492B">
        <w:rPr>
          <w:noProof/>
        </w:rPr>
        <w:t>1</w:t>
      </w:r>
      <w:r w:rsidR="00A56235">
        <w:rPr>
          <w:noProof/>
        </w:rPr>
        <w:fldChar w:fldCharType="end"/>
      </w:r>
      <w:bookmarkEnd w:id="4"/>
      <w:r>
        <w:t xml:space="preserve"> Сокращения и обозначения</w:t>
      </w:r>
    </w:p>
    <w:tbl>
      <w:tblPr>
        <w:tblStyle w:val="aa"/>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8536F8">
            <w:pPr>
              <w:pStyle w:val="40"/>
              <w:shd w:val="clear" w:color="auto" w:fill="auto"/>
              <w:spacing w:line="276" w:lineRule="auto"/>
              <w:ind w:firstLine="0"/>
              <w:jc w:val="left"/>
              <w:rPr>
                <w:color w:val="000000"/>
                <w:sz w:val="22"/>
                <w:szCs w:val="22"/>
              </w:rPr>
            </w:pPr>
            <w:r>
              <w:rPr>
                <w:sz w:val="22"/>
                <w:szCs w:val="22"/>
              </w:rPr>
              <w:t>местные</w:t>
            </w:r>
            <w:r w:rsidR="00BD63BE" w:rsidRPr="0070328C">
              <w:rPr>
                <w:sz w:val="22"/>
                <w:szCs w:val="22"/>
              </w:rPr>
              <w:t xml:space="preserve"> нормативы градостроительного проектирования</w:t>
            </w:r>
            <w:r w:rsidR="00B517D3" w:rsidRPr="0070328C">
              <w:rPr>
                <w:sz w:val="22"/>
                <w:szCs w:val="22"/>
              </w:rPr>
              <w:t>/ Нормативы</w:t>
            </w:r>
          </w:p>
        </w:tc>
        <w:tc>
          <w:tcPr>
            <w:tcW w:w="5352" w:type="dxa"/>
          </w:tcPr>
          <w:p w:rsidR="00BD63BE" w:rsidRPr="0070328C" w:rsidRDefault="000411B7" w:rsidP="008536F8">
            <w:pPr>
              <w:pStyle w:val="40"/>
              <w:shd w:val="clear" w:color="auto" w:fill="auto"/>
              <w:spacing w:line="276" w:lineRule="auto"/>
              <w:ind w:firstLine="0"/>
              <w:jc w:val="left"/>
              <w:rPr>
                <w:sz w:val="22"/>
                <w:szCs w:val="22"/>
              </w:rPr>
            </w:pPr>
            <w:r>
              <w:rPr>
                <w:sz w:val="22"/>
                <w:szCs w:val="22"/>
              </w:rPr>
              <w:t>М</w:t>
            </w:r>
            <w:r w:rsidR="00AA6BA5">
              <w:rPr>
                <w:sz w:val="22"/>
                <w:szCs w:val="22"/>
              </w:rPr>
              <w:t>естные</w:t>
            </w:r>
            <w:r w:rsidR="00BD63BE" w:rsidRPr="0070328C">
              <w:rPr>
                <w:sz w:val="22"/>
                <w:szCs w:val="22"/>
              </w:rPr>
              <w:t xml:space="preserve"> нормативы градостроительного проектирования </w:t>
            </w:r>
            <w:r>
              <w:rPr>
                <w:sz w:val="22"/>
                <w:szCs w:val="22"/>
              </w:rPr>
              <w:t xml:space="preserve">муниципального образования </w:t>
            </w:r>
            <w:r w:rsidR="00B1793D">
              <w:rPr>
                <w:sz w:val="22"/>
                <w:szCs w:val="22"/>
              </w:rPr>
              <w:t xml:space="preserve">«Поселок </w:t>
            </w:r>
            <w:proofErr w:type="spellStart"/>
            <w:r w:rsidR="00B1793D">
              <w:rPr>
                <w:sz w:val="22"/>
                <w:szCs w:val="22"/>
              </w:rPr>
              <w:t>Амдерма</w:t>
            </w:r>
            <w:proofErr w:type="spellEnd"/>
            <w:r w:rsidR="00B1793D" w:rsidRPr="0070328C">
              <w:rPr>
                <w:sz w:val="22"/>
                <w:szCs w:val="22"/>
              </w:rPr>
              <w:t>»</w:t>
            </w:r>
            <w:r w:rsidR="00B1793D">
              <w:rPr>
                <w:sz w:val="22"/>
                <w:szCs w:val="22"/>
              </w:rPr>
              <w:t xml:space="preserve"> Ненецкого автономного округа</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8536F8">
            <w:pPr>
              <w:pStyle w:val="40"/>
              <w:shd w:val="clear" w:color="auto" w:fill="auto"/>
              <w:spacing w:line="276" w:lineRule="auto"/>
              <w:ind w:firstLine="0"/>
              <w:jc w:val="left"/>
              <w:rPr>
                <w:color w:val="000000"/>
                <w:sz w:val="22"/>
                <w:szCs w:val="22"/>
              </w:rPr>
            </w:pPr>
            <w:r w:rsidRPr="0070328C">
              <w:rPr>
                <w:sz w:val="22"/>
                <w:szCs w:val="22"/>
              </w:rPr>
              <w:t>Ненецкий автономный округ</w:t>
            </w:r>
          </w:p>
        </w:tc>
      </w:tr>
      <w:tr w:rsidR="00BD63BE" w:rsidRPr="0070328C" w:rsidTr="000411B7">
        <w:tc>
          <w:tcPr>
            <w:tcW w:w="4219" w:type="dxa"/>
          </w:tcPr>
          <w:p w:rsidR="00BD63BE" w:rsidRPr="0070328C" w:rsidRDefault="00B1793D" w:rsidP="008536F8">
            <w:pPr>
              <w:pStyle w:val="40"/>
              <w:shd w:val="clear" w:color="auto" w:fill="auto"/>
              <w:spacing w:line="276" w:lineRule="auto"/>
              <w:ind w:firstLine="0"/>
              <w:jc w:val="left"/>
              <w:rPr>
                <w:color w:val="000000"/>
                <w:sz w:val="22"/>
                <w:szCs w:val="22"/>
              </w:rPr>
            </w:pPr>
            <w:r>
              <w:rPr>
                <w:color w:val="000000"/>
                <w:sz w:val="22"/>
                <w:szCs w:val="22"/>
              </w:rPr>
              <w:t xml:space="preserve">п. </w:t>
            </w:r>
            <w:proofErr w:type="spellStart"/>
            <w:r>
              <w:rPr>
                <w:color w:val="000000"/>
                <w:sz w:val="22"/>
                <w:szCs w:val="22"/>
              </w:rPr>
              <w:t>Амдерма</w:t>
            </w:r>
            <w:proofErr w:type="spellEnd"/>
          </w:p>
        </w:tc>
        <w:tc>
          <w:tcPr>
            <w:tcW w:w="5352" w:type="dxa"/>
          </w:tcPr>
          <w:p w:rsidR="00BD63BE" w:rsidRPr="0070328C" w:rsidRDefault="000411B7" w:rsidP="00B1793D">
            <w:pPr>
              <w:pStyle w:val="40"/>
              <w:shd w:val="clear" w:color="auto" w:fill="auto"/>
              <w:spacing w:line="276" w:lineRule="auto"/>
              <w:ind w:firstLine="0"/>
              <w:jc w:val="left"/>
              <w:rPr>
                <w:color w:val="000000"/>
                <w:sz w:val="22"/>
                <w:szCs w:val="22"/>
              </w:rPr>
            </w:pPr>
            <w:r>
              <w:rPr>
                <w:sz w:val="22"/>
                <w:szCs w:val="22"/>
              </w:rPr>
              <w:t>Муниципальное образование «</w:t>
            </w:r>
            <w:r w:rsidR="00B1793D">
              <w:rPr>
                <w:sz w:val="22"/>
                <w:szCs w:val="22"/>
              </w:rPr>
              <w:t xml:space="preserve">Поселок </w:t>
            </w:r>
            <w:proofErr w:type="spellStart"/>
            <w:r w:rsidR="00B1793D">
              <w:rPr>
                <w:sz w:val="22"/>
                <w:szCs w:val="22"/>
              </w:rPr>
              <w:t>Амдерма</w:t>
            </w:r>
            <w:proofErr w:type="spellEnd"/>
            <w:r w:rsidR="00141940" w:rsidRPr="0070328C">
              <w:rPr>
                <w:sz w:val="22"/>
                <w:szCs w:val="22"/>
              </w:rPr>
              <w:t>»</w:t>
            </w:r>
            <w:r w:rsidR="00B1793D">
              <w:rPr>
                <w:sz w:val="22"/>
                <w:szCs w:val="22"/>
              </w:rPr>
              <w:t xml:space="preserve"> Ненецкого автономного округа</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8536F8">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9F0250">
            <w:pPr>
              <w:pStyle w:val="40"/>
              <w:shd w:val="clear" w:color="auto" w:fill="auto"/>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1358E0">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w:t>
            </w:r>
            <w:r w:rsidR="001358E0">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9F0250">
            <w:pPr>
              <w:pStyle w:val="40"/>
              <w:shd w:val="clear" w:color="auto" w:fill="auto"/>
              <w:spacing w:line="276" w:lineRule="auto"/>
              <w:ind w:firstLine="0"/>
              <w:jc w:val="left"/>
              <w:rPr>
                <w:color w:val="000000"/>
                <w:sz w:val="22"/>
                <w:szCs w:val="22"/>
              </w:rPr>
            </w:pPr>
            <w:r w:rsidRPr="00C4023E">
              <w:rPr>
                <w:sz w:val="24"/>
                <w:szCs w:val="24"/>
              </w:rPr>
              <w:t>СП 42.13330.2016</w:t>
            </w:r>
          </w:p>
        </w:tc>
        <w:tc>
          <w:tcPr>
            <w:tcW w:w="5352" w:type="dxa"/>
          </w:tcPr>
          <w:p w:rsidR="006F2610" w:rsidRDefault="00351F26" w:rsidP="006F2610">
            <w:pPr>
              <w:autoSpaceDE w:val="0"/>
              <w:autoSpaceDN w:val="0"/>
              <w:adjustRightInd w:val="0"/>
              <w:jc w:val="both"/>
              <w:rPr>
                <w:color w:val="000000"/>
              </w:rPr>
            </w:pPr>
            <w:r w:rsidRPr="00351F26">
              <w:rPr>
                <w:rFonts w:ascii="Times New Roman" w:hAnsi="Times New Roman" w:cs="Times New Roman"/>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proofErr w:type="gramStart"/>
            <w:r w:rsidRPr="00351F26">
              <w:rPr>
                <w:rFonts w:ascii="Times New Roman" w:hAnsi="Times New Roman" w:cs="Times New Roman"/>
              </w:rPr>
              <w:t>пр</w:t>
            </w:r>
            <w:proofErr w:type="spellEnd"/>
            <w:proofErr w:type="gramEnd"/>
            <w:r w:rsidRPr="00351F26">
              <w:rPr>
                <w:rFonts w:ascii="Times New Roman" w:hAnsi="Times New Roman" w:cs="Times New Roman"/>
              </w:rPr>
              <w:t>)</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325"/>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 xml:space="preserve">«Поселок </w:t>
      </w:r>
      <w:proofErr w:type="spellStart"/>
      <w:r w:rsidR="00B1793D" w:rsidRPr="00B1793D">
        <w:rPr>
          <w:rFonts w:ascii="Times New Roman" w:hAnsi="Times New Roman"/>
          <w:b/>
        </w:rPr>
        <w:t>Амдерма</w:t>
      </w:r>
      <w:proofErr w:type="spellEnd"/>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351F26" w:rsidRPr="00A10BD1" w:rsidRDefault="00351F26" w:rsidP="00351F26">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351F26" w:rsidRPr="00FA68D2" w:rsidRDefault="00351F26" w:rsidP="00351F26">
      <w:pPr>
        <w:pStyle w:val="G"/>
        <w:numPr>
          <w:ilvl w:val="0"/>
          <w:numId w:val="37"/>
        </w:numPr>
        <w:spacing w:before="0" w:after="0"/>
        <w:ind w:left="714" w:hanging="357"/>
        <w:rPr>
          <w:rFonts w:ascii="Times New Roman" w:hAnsi="Times New Roman"/>
        </w:rPr>
      </w:pPr>
      <w:bookmarkStart w:id="6" w:name="OLE_LINK13"/>
      <w:bookmarkStart w:id="7"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351F26" w:rsidRPr="00FA68D2" w:rsidRDefault="00351F26" w:rsidP="00351F26">
      <w:pPr>
        <w:pStyle w:val="a9"/>
      </w:pPr>
      <w:bookmarkStart w:id="8" w:name="OLE_LINK17"/>
      <w:bookmarkStart w:id="9" w:name="OLE_LINK18"/>
      <w:bookmarkStart w:id="10" w:name="OLE_LINK19"/>
      <w:bookmarkEnd w:id="6"/>
      <w:bookmarkEnd w:id="7"/>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2</w:t>
      </w:r>
      <w:r w:rsidR="00A56235">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532"/>
        <w:gridCol w:w="2837"/>
        <w:gridCol w:w="2977"/>
        <w:gridCol w:w="3225"/>
      </w:tblGrid>
      <w:tr w:rsidR="00351F26" w:rsidRPr="00FA68D2" w:rsidTr="006B1D67">
        <w:tc>
          <w:tcPr>
            <w:tcW w:w="278"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2"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758"/>
        </w:trPr>
        <w:tc>
          <w:tcPr>
            <w:tcW w:w="278"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482"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351F26" w:rsidRPr="00FA68D2" w:rsidRDefault="00351F26" w:rsidP="006B1D67">
            <w:pPr>
              <w:rPr>
                <w:rFonts w:ascii="Times New Roman" w:hAnsi="Times New Roman" w:cs="Times New Roman"/>
              </w:rPr>
            </w:pPr>
            <w:r w:rsidRPr="00FA68D2">
              <w:rPr>
                <w:rFonts w:ascii="Times New Roman" w:hAnsi="Times New Roman" w:cs="Times New Roman"/>
              </w:rPr>
              <w:t>не менее 1 на населенный пункт;</w:t>
            </w:r>
          </w:p>
          <w:p w:rsidR="00351F26" w:rsidRPr="00FA68D2" w:rsidRDefault="00351F26" w:rsidP="006B1D67">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351F26" w:rsidRPr="00FA68D2" w:rsidTr="006B1D67">
        <w:trPr>
          <w:trHeight w:val="841"/>
        </w:trPr>
        <w:tc>
          <w:tcPr>
            <w:tcW w:w="278" w:type="pct"/>
            <w:vMerge/>
          </w:tcPr>
          <w:p w:rsidR="00351F26" w:rsidRPr="00FA68D2" w:rsidRDefault="00351F26" w:rsidP="006B1D67">
            <w:pPr>
              <w:rPr>
                <w:rFonts w:ascii="Times New Roman" w:hAnsi="Times New Roman" w:cs="Times New Roman"/>
                <w:lang w:eastAsia="ru-RU"/>
              </w:rPr>
            </w:pPr>
          </w:p>
        </w:tc>
        <w:tc>
          <w:tcPr>
            <w:tcW w:w="1482" w:type="pct"/>
            <w:vMerge/>
          </w:tcPr>
          <w:p w:rsidR="00351F26" w:rsidRPr="00FA68D2" w:rsidRDefault="00351F26" w:rsidP="006B1D67">
            <w:pPr>
              <w:rPr>
                <w:rFonts w:ascii="Times New Roman" w:hAnsi="Times New Roman" w:cs="Times New Roman"/>
                <w:lang w:eastAsia="ru-RU"/>
              </w:rPr>
            </w:pP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685" w:type="pct"/>
          </w:tcPr>
          <w:p w:rsidR="00351F26" w:rsidRPr="00FA68D2" w:rsidRDefault="00351F26" w:rsidP="006B1D67">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351F26" w:rsidRPr="00FA68D2" w:rsidTr="006B1D67">
        <w:trPr>
          <w:trHeight w:val="711"/>
        </w:trPr>
        <w:tc>
          <w:tcPr>
            <w:tcW w:w="5000" w:type="pct"/>
            <w:gridSpan w:val="4"/>
          </w:tcPr>
          <w:p w:rsidR="00351F26" w:rsidRPr="00FA68D2" w:rsidRDefault="00351F26" w:rsidP="006B1D67">
            <w:pPr>
              <w:rPr>
                <w:rStyle w:val="22"/>
                <w:sz w:val="22"/>
                <w:szCs w:val="22"/>
              </w:rPr>
            </w:pPr>
            <w:r w:rsidRPr="00FA68D2">
              <w:rPr>
                <w:rStyle w:val="22"/>
                <w:sz w:val="22"/>
                <w:szCs w:val="22"/>
              </w:rPr>
              <w:t>Примечания:</w:t>
            </w:r>
          </w:p>
          <w:p w:rsidR="00351F26" w:rsidRPr="00FA68D2" w:rsidRDefault="00351F26" w:rsidP="006B1D67">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351F26" w:rsidRPr="00FA68D2" w:rsidRDefault="00351F26" w:rsidP="00351F26">
      <w:pPr>
        <w:pStyle w:val="G"/>
        <w:numPr>
          <w:ilvl w:val="0"/>
          <w:numId w:val="37"/>
        </w:numPr>
        <w:spacing w:after="0"/>
        <w:ind w:left="714" w:hanging="357"/>
        <w:rPr>
          <w:rFonts w:ascii="Times New Roman" w:hAnsi="Times New Roman"/>
        </w:rPr>
      </w:pPr>
      <w:bookmarkStart w:id="11" w:name="OLE_LINK26"/>
      <w:bookmarkStart w:id="12" w:name="OLE_LINK27"/>
      <w:bookmarkEnd w:id="8"/>
      <w:bookmarkEnd w:id="9"/>
      <w:bookmarkEnd w:id="10"/>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351F26" w:rsidRPr="00FA68D2" w:rsidRDefault="00351F26" w:rsidP="00351F26">
      <w:pPr>
        <w:pStyle w:val="a9"/>
        <w:ind w:left="567" w:firstLine="0"/>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3</w:t>
      </w:r>
      <w:r w:rsidR="00A56235">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565"/>
        <w:gridCol w:w="2804"/>
        <w:gridCol w:w="2977"/>
        <w:gridCol w:w="3225"/>
      </w:tblGrid>
      <w:tr w:rsidR="00351F26" w:rsidRPr="00FA68D2" w:rsidTr="006B1D67">
        <w:tc>
          <w:tcPr>
            <w:tcW w:w="29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6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758"/>
        </w:trPr>
        <w:tc>
          <w:tcPr>
            <w:tcW w:w="29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46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68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0,24</w:t>
            </w:r>
          </w:p>
        </w:tc>
      </w:tr>
    </w:tbl>
    <w:p w:rsidR="00351F26" w:rsidRPr="00FA68D2" w:rsidRDefault="00351F26" w:rsidP="00351F26">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351F26" w:rsidRPr="00FA68D2" w:rsidRDefault="00351F26" w:rsidP="00351F26">
      <w:pPr>
        <w:pStyle w:val="a9"/>
        <w:ind w:left="1287" w:firstLine="0"/>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4</w:t>
      </w:r>
      <w:r w:rsidR="00A56235">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534"/>
        <w:gridCol w:w="2835"/>
        <w:gridCol w:w="2977"/>
        <w:gridCol w:w="3225"/>
      </w:tblGrid>
      <w:tr w:rsidR="00351F26" w:rsidRPr="00FA68D2" w:rsidTr="006B1D67">
        <w:trPr>
          <w:tblHeader/>
        </w:trPr>
        <w:tc>
          <w:tcPr>
            <w:tcW w:w="279" w:type="pct"/>
            <w:vAlign w:val="center"/>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c>
          <w:tcPr>
            <w:tcW w:w="279"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351F26" w:rsidRPr="00FA68D2" w:rsidRDefault="00351F26" w:rsidP="006B1D67">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351F26" w:rsidRPr="00FA68D2" w:rsidRDefault="00351F26" w:rsidP="006B1D67">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351F26" w:rsidRPr="00FA68D2" w:rsidRDefault="00351F26" w:rsidP="006B1D67">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351F26" w:rsidRPr="00FA68D2" w:rsidTr="006B1D67">
        <w:tc>
          <w:tcPr>
            <w:tcW w:w="279" w:type="pct"/>
            <w:vMerge/>
          </w:tcPr>
          <w:p w:rsidR="00351F26" w:rsidRPr="00FA68D2" w:rsidRDefault="00351F26" w:rsidP="006B1D67">
            <w:pPr>
              <w:rPr>
                <w:rFonts w:ascii="Times New Roman" w:hAnsi="Times New Roman" w:cs="Times New Roman"/>
                <w:lang w:eastAsia="ru-RU"/>
              </w:rPr>
            </w:pPr>
          </w:p>
        </w:tc>
        <w:tc>
          <w:tcPr>
            <w:tcW w:w="1481" w:type="pct"/>
            <w:vMerge/>
            <w:vAlign w:val="center"/>
          </w:tcPr>
          <w:p w:rsidR="00351F26" w:rsidRPr="00FA68D2" w:rsidRDefault="00351F26" w:rsidP="006B1D67">
            <w:pPr>
              <w:rPr>
                <w:rFonts w:ascii="Times New Roman" w:hAnsi="Times New Roman" w:cs="Times New Roman"/>
                <w:lang w:eastAsia="ru-RU"/>
              </w:rPr>
            </w:pPr>
          </w:p>
        </w:tc>
        <w:tc>
          <w:tcPr>
            <w:tcW w:w="1555" w:type="pct"/>
            <w:vAlign w:val="center"/>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351F26" w:rsidRPr="00FA68D2" w:rsidRDefault="00351F26" w:rsidP="006B1D67">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351F26" w:rsidRPr="00FA68D2" w:rsidTr="006B1D67">
        <w:tc>
          <w:tcPr>
            <w:tcW w:w="279"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351F26" w:rsidRPr="00FA68D2" w:rsidRDefault="00351F26" w:rsidP="006B1D67">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351F26" w:rsidRPr="00FA68D2" w:rsidRDefault="00351F26" w:rsidP="006B1D67">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351F26" w:rsidRPr="00FA68D2" w:rsidTr="006B1D67">
        <w:tc>
          <w:tcPr>
            <w:tcW w:w="279" w:type="pct"/>
            <w:vMerge/>
          </w:tcPr>
          <w:p w:rsidR="00351F26" w:rsidRPr="00FA68D2" w:rsidRDefault="00351F26" w:rsidP="006B1D67">
            <w:pPr>
              <w:rPr>
                <w:rFonts w:ascii="Times New Roman" w:hAnsi="Times New Roman" w:cs="Times New Roman"/>
                <w:lang w:eastAsia="ru-RU"/>
              </w:rPr>
            </w:pPr>
          </w:p>
        </w:tc>
        <w:tc>
          <w:tcPr>
            <w:tcW w:w="1481" w:type="pct"/>
            <w:vMerge/>
            <w:vAlign w:val="center"/>
          </w:tcPr>
          <w:p w:rsidR="00351F26" w:rsidRPr="00FA68D2" w:rsidRDefault="00351F26" w:rsidP="006B1D67">
            <w:pPr>
              <w:rPr>
                <w:rFonts w:ascii="Times New Roman" w:hAnsi="Times New Roman" w:cs="Times New Roman"/>
                <w:lang w:eastAsia="ru-RU"/>
              </w:rPr>
            </w:pPr>
          </w:p>
        </w:tc>
        <w:tc>
          <w:tcPr>
            <w:tcW w:w="1555" w:type="pct"/>
            <w:vAlign w:val="center"/>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351F26" w:rsidRPr="00FA68D2" w:rsidRDefault="00351F26" w:rsidP="006B1D67">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351F26" w:rsidRPr="00FA68D2" w:rsidTr="006B1D67">
        <w:tc>
          <w:tcPr>
            <w:tcW w:w="5000" w:type="pct"/>
            <w:gridSpan w:val="4"/>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351F26" w:rsidRPr="00FA68D2" w:rsidRDefault="00351F26" w:rsidP="00351F26">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351F26" w:rsidRPr="00FA68D2" w:rsidRDefault="00351F26" w:rsidP="00351F26">
      <w:pPr>
        <w:pStyle w:val="a9"/>
        <w:ind w:left="1287" w:firstLine="0"/>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5</w:t>
      </w:r>
      <w:r w:rsidR="00A56235">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firstRow="1" w:lastRow="0" w:firstColumn="1" w:lastColumn="0" w:noHBand="0" w:noVBand="1"/>
      </w:tblPr>
      <w:tblGrid>
        <w:gridCol w:w="534"/>
        <w:gridCol w:w="2835"/>
        <w:gridCol w:w="2977"/>
        <w:gridCol w:w="3225"/>
      </w:tblGrid>
      <w:tr w:rsidR="00351F26" w:rsidRPr="00FA68D2" w:rsidTr="006B1D67">
        <w:trPr>
          <w:trHeight w:val="479"/>
        </w:trPr>
        <w:tc>
          <w:tcPr>
            <w:tcW w:w="279" w:type="pct"/>
            <w:tcBorders>
              <w:top w:val="single" w:sz="4" w:space="0" w:color="auto"/>
              <w:left w:val="single" w:sz="4" w:space="0" w:color="auto"/>
              <w:right w:val="single" w:sz="4" w:space="0" w:color="auto"/>
            </w:tcBorders>
            <w:vAlign w:val="center"/>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1445"/>
        </w:trPr>
        <w:tc>
          <w:tcPr>
            <w:tcW w:w="279" w:type="pct"/>
            <w:tcBorders>
              <w:top w:val="single" w:sz="4" w:space="0" w:color="auto"/>
              <w:left w:val="single" w:sz="4" w:space="0" w:color="auto"/>
              <w:right w:val="single" w:sz="4" w:space="0" w:color="auto"/>
            </w:tcBorders>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351F26" w:rsidRPr="00FA68D2" w:rsidRDefault="00351F26" w:rsidP="006B1D67">
            <w:pPr>
              <w:spacing w:before="40" w:after="40"/>
              <w:rPr>
                <w:rFonts w:ascii="Times New Roman" w:hAnsi="Times New Roman" w:cs="Times New Roman"/>
              </w:rPr>
            </w:pPr>
            <w:r w:rsidRPr="00FA68D2">
              <w:rPr>
                <w:rFonts w:ascii="Times New Roman" w:hAnsi="Times New Roman" w:cs="Times New Roman"/>
              </w:rPr>
              <w:t>Септики</w:t>
            </w:r>
          </w:p>
          <w:p w:rsidR="00351F26" w:rsidRPr="00FA68D2" w:rsidRDefault="00351F26" w:rsidP="006B1D67">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351F26" w:rsidRPr="00FA68D2" w:rsidRDefault="00351F26" w:rsidP="006B1D67">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351F26" w:rsidRPr="00FA68D2" w:rsidRDefault="00351F26" w:rsidP="006B1D67">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351F26" w:rsidRPr="00FA68D2" w:rsidRDefault="00351F26" w:rsidP="006B1D67">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p>
        </w:tc>
      </w:tr>
    </w:tbl>
    <w:p w:rsidR="00351F26" w:rsidRPr="00FA68D2" w:rsidRDefault="00351F26" w:rsidP="00351F26">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необходимых для массового отдыха </w:t>
      </w:r>
      <w:bookmarkEnd w:id="11"/>
      <w:bookmarkEnd w:id="12"/>
      <w:r w:rsidRPr="00FA68D2">
        <w:rPr>
          <w:rFonts w:ascii="Times New Roman" w:hAnsi="Times New Roman"/>
        </w:rPr>
        <w:t>населения, включая обеспечение свободного доступа к водным объектам общего пользования</w:t>
      </w:r>
    </w:p>
    <w:p w:rsidR="00351F26" w:rsidRPr="00FA68D2" w:rsidRDefault="00351F26" w:rsidP="00351F26">
      <w:pPr>
        <w:pStyle w:val="a9"/>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6</w:t>
      </w:r>
      <w:r w:rsidR="00A56235">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534"/>
        <w:gridCol w:w="2835"/>
        <w:gridCol w:w="2977"/>
        <w:gridCol w:w="3225"/>
      </w:tblGrid>
      <w:tr w:rsidR="00351F26" w:rsidRPr="00FA68D2" w:rsidTr="006B1D67">
        <w:tc>
          <w:tcPr>
            <w:tcW w:w="279"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463"/>
        </w:trPr>
        <w:tc>
          <w:tcPr>
            <w:tcW w:w="279"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351F26" w:rsidRPr="00FA68D2" w:rsidRDefault="00351F26" w:rsidP="006B1D67">
            <w:pPr>
              <w:ind w:left="33"/>
              <w:jc w:val="both"/>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r w:rsidR="00351F26" w:rsidRPr="00FA68D2" w:rsidTr="006B1D67">
        <w:trPr>
          <w:trHeight w:val="659"/>
        </w:trPr>
        <w:tc>
          <w:tcPr>
            <w:tcW w:w="279" w:type="pct"/>
            <w:vMerge/>
          </w:tcPr>
          <w:p w:rsidR="00351F26" w:rsidRPr="00FA68D2" w:rsidRDefault="00351F26" w:rsidP="006B1D67">
            <w:pPr>
              <w:rPr>
                <w:rFonts w:ascii="Times New Roman" w:hAnsi="Times New Roman" w:cs="Times New Roman"/>
                <w:lang w:eastAsia="ru-RU"/>
              </w:rPr>
            </w:pPr>
          </w:p>
        </w:tc>
        <w:tc>
          <w:tcPr>
            <w:tcW w:w="1481" w:type="pct"/>
            <w:vMerge/>
          </w:tcPr>
          <w:p w:rsidR="00351F26" w:rsidRPr="00FA68D2" w:rsidRDefault="00351F26" w:rsidP="006B1D67">
            <w:pPr>
              <w:rPr>
                <w:rFonts w:ascii="Times New Roman" w:hAnsi="Times New Roman" w:cs="Times New Roman"/>
                <w:lang w:eastAsia="ru-RU"/>
              </w:rPr>
            </w:pPr>
          </w:p>
        </w:tc>
        <w:tc>
          <w:tcPr>
            <w:tcW w:w="1555" w:type="pct"/>
            <w:tcBorders>
              <w:bottom w:val="single" w:sz="4" w:space="0" w:color="auto"/>
            </w:tcBorders>
          </w:tcPr>
          <w:p w:rsidR="00351F26" w:rsidRPr="00FA68D2" w:rsidRDefault="00351F26" w:rsidP="006B1D67">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351F26" w:rsidRPr="00FA68D2" w:rsidRDefault="00351F26" w:rsidP="006B1D67">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351F26" w:rsidRPr="00FA68D2" w:rsidTr="006B1D67">
        <w:trPr>
          <w:trHeight w:val="595"/>
        </w:trPr>
        <w:tc>
          <w:tcPr>
            <w:tcW w:w="279"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Пляжи*</w:t>
            </w:r>
          </w:p>
          <w:p w:rsidR="00351F26" w:rsidRPr="00FA68D2" w:rsidRDefault="00351F26" w:rsidP="006B1D67">
            <w:pPr>
              <w:rPr>
                <w:rFonts w:ascii="Times New Roman" w:hAnsi="Times New Roman" w:cs="Times New Roman"/>
                <w:lang w:eastAsia="ru-RU"/>
              </w:rPr>
            </w:pPr>
          </w:p>
        </w:tc>
        <w:tc>
          <w:tcPr>
            <w:tcW w:w="1555" w:type="pct"/>
            <w:tcBorders>
              <w:bottom w:val="single" w:sz="4" w:space="0" w:color="auto"/>
            </w:tcBorders>
          </w:tcPr>
          <w:p w:rsidR="00351F26" w:rsidRPr="00FA68D2" w:rsidRDefault="00351F26" w:rsidP="006B1D67">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351F26" w:rsidRPr="00FA68D2" w:rsidRDefault="00351F26" w:rsidP="006B1D67">
            <w:pPr>
              <w:pStyle w:val="100"/>
              <w:rPr>
                <w:sz w:val="22"/>
                <w:szCs w:val="22"/>
              </w:rPr>
            </w:pPr>
            <w:r w:rsidRPr="00FA68D2">
              <w:rPr>
                <w:sz w:val="22"/>
                <w:szCs w:val="22"/>
              </w:rPr>
              <w:t>речных и озерных пляжей – 5</w:t>
            </w:r>
          </w:p>
          <w:p w:rsidR="00351F26" w:rsidRPr="00FA68D2" w:rsidRDefault="00351F26" w:rsidP="006B1D67">
            <w:pPr>
              <w:ind w:left="33"/>
              <w:jc w:val="both"/>
              <w:rPr>
                <w:rFonts w:ascii="Times New Roman" w:hAnsi="Times New Roman" w:cs="Times New Roman"/>
                <w:lang w:eastAsia="ru-RU"/>
              </w:rPr>
            </w:pPr>
          </w:p>
        </w:tc>
      </w:tr>
      <w:tr w:rsidR="00351F26" w:rsidRPr="00FA68D2" w:rsidTr="006B1D67">
        <w:trPr>
          <w:trHeight w:val="528"/>
        </w:trPr>
        <w:tc>
          <w:tcPr>
            <w:tcW w:w="279" w:type="pct"/>
            <w:vMerge/>
          </w:tcPr>
          <w:p w:rsidR="00351F26" w:rsidRPr="00FA68D2" w:rsidRDefault="00351F26" w:rsidP="006B1D67">
            <w:pPr>
              <w:rPr>
                <w:rFonts w:ascii="Times New Roman" w:hAnsi="Times New Roman" w:cs="Times New Roman"/>
                <w:lang w:eastAsia="ru-RU"/>
              </w:rPr>
            </w:pPr>
          </w:p>
        </w:tc>
        <w:tc>
          <w:tcPr>
            <w:tcW w:w="1481" w:type="pct"/>
            <w:vMerge/>
          </w:tcPr>
          <w:p w:rsidR="00351F26" w:rsidRPr="00FA68D2" w:rsidRDefault="00351F26" w:rsidP="006B1D67">
            <w:pPr>
              <w:rPr>
                <w:rFonts w:ascii="Times New Roman" w:hAnsi="Times New Roman" w:cs="Times New Roman"/>
                <w:lang w:eastAsia="ru-RU"/>
              </w:rPr>
            </w:pP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351F26" w:rsidRPr="00FA68D2" w:rsidRDefault="00351F26" w:rsidP="006B1D67">
            <w:pPr>
              <w:ind w:left="33"/>
              <w:jc w:val="both"/>
              <w:rPr>
                <w:rFonts w:ascii="Times New Roman" w:hAnsi="Times New Roman" w:cs="Times New Roman"/>
                <w:lang w:eastAsia="ru-RU"/>
              </w:rPr>
            </w:pPr>
            <w:r w:rsidRPr="00FA68D2">
              <w:rPr>
                <w:rFonts w:ascii="Times New Roman" w:hAnsi="Times New Roman" w:cs="Times New Roman"/>
              </w:rPr>
              <w:t>0,25</w:t>
            </w:r>
          </w:p>
        </w:tc>
      </w:tr>
      <w:tr w:rsidR="00351F26" w:rsidRPr="00FA68D2" w:rsidTr="006B1D67">
        <w:trPr>
          <w:trHeight w:val="528"/>
        </w:trPr>
        <w:tc>
          <w:tcPr>
            <w:tcW w:w="5000" w:type="pct"/>
            <w:gridSpan w:val="4"/>
          </w:tcPr>
          <w:p w:rsidR="00351F26" w:rsidRPr="00FA68D2" w:rsidRDefault="00351F26" w:rsidP="006B1D67">
            <w:pPr>
              <w:ind w:left="33"/>
              <w:jc w:val="both"/>
              <w:rPr>
                <w:rFonts w:ascii="Times New Roman" w:hAnsi="Times New Roman" w:cs="Times New Roman"/>
              </w:rPr>
            </w:pPr>
            <w:r w:rsidRPr="00FA68D2">
              <w:rPr>
                <w:rFonts w:ascii="Times New Roman" w:hAnsi="Times New Roman" w:cs="Times New Roman"/>
              </w:rPr>
              <w:lastRenderedPageBreak/>
              <w:t>Примечания:</w:t>
            </w:r>
          </w:p>
          <w:p w:rsidR="00351F26" w:rsidRPr="00FA68D2" w:rsidRDefault="00351F26" w:rsidP="006B1D67">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351F26" w:rsidRPr="00FA68D2" w:rsidRDefault="00351F26" w:rsidP="00351F26">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в области благоустройства территории</w:t>
      </w:r>
    </w:p>
    <w:p w:rsidR="00351F26" w:rsidRPr="00FA68D2" w:rsidRDefault="00351F26" w:rsidP="00351F26">
      <w:pPr>
        <w:pStyle w:val="a9"/>
        <w:ind w:firstLine="0"/>
      </w:pPr>
      <w:r w:rsidRPr="00FA68D2">
        <w:rPr>
          <w:lang w:eastAsia="ar-SA" w:bidi="en-US"/>
        </w:rPr>
        <w:tab/>
      </w: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7</w:t>
      </w:r>
      <w:r w:rsidR="00A56235">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534"/>
        <w:gridCol w:w="2835"/>
        <w:gridCol w:w="2977"/>
        <w:gridCol w:w="3225"/>
      </w:tblGrid>
      <w:tr w:rsidR="00351F26" w:rsidRPr="00FA68D2" w:rsidTr="006B1D67">
        <w:tc>
          <w:tcPr>
            <w:tcW w:w="279"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686"/>
        </w:trPr>
        <w:tc>
          <w:tcPr>
            <w:tcW w:w="279"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p w:rsidR="00351F26" w:rsidRPr="00FA68D2" w:rsidRDefault="00351F26" w:rsidP="006B1D67">
            <w:pPr>
              <w:rPr>
                <w:rFonts w:ascii="Times New Roman" w:hAnsi="Times New Roman" w:cs="Times New Roman"/>
                <w:lang w:eastAsia="ru-RU"/>
              </w:rPr>
            </w:pPr>
          </w:p>
        </w:tc>
        <w:tc>
          <w:tcPr>
            <w:tcW w:w="1481"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351F26" w:rsidRPr="00FA68D2" w:rsidRDefault="00351F26" w:rsidP="006B1D67">
            <w:pPr>
              <w:pStyle w:val="100"/>
              <w:rPr>
                <w:strike/>
              </w:rPr>
            </w:pPr>
            <w:r w:rsidRPr="00FA68D2">
              <w:rPr>
                <w:sz w:val="22"/>
                <w:szCs w:val="22"/>
              </w:rPr>
              <w:t>Уровень обеспеченности, кв. м на 1человека/количество объектов</w:t>
            </w:r>
          </w:p>
        </w:tc>
        <w:tc>
          <w:tcPr>
            <w:tcW w:w="1685" w:type="pct"/>
          </w:tcPr>
          <w:p w:rsidR="00351F26" w:rsidRPr="00F26EB9" w:rsidRDefault="00351F26" w:rsidP="006B1D67">
            <w:pPr>
              <w:rPr>
                <w:rFonts w:ascii="Times New Roman" w:hAnsi="Times New Roman" w:cs="Times New Roman"/>
                <w:lang w:eastAsia="ru-RU"/>
              </w:rPr>
            </w:pPr>
            <w:r w:rsidRPr="00FA68D2">
              <w:rPr>
                <w:rFonts w:ascii="Times New Roman" w:hAnsi="Times New Roman" w:cs="Times New Roman"/>
                <w:lang w:eastAsia="ru-RU"/>
              </w:rPr>
              <w:t>5</w:t>
            </w:r>
            <w:r>
              <w:rPr>
                <w:rFonts w:ascii="Times New Roman" w:hAnsi="Times New Roman" w:cs="Times New Roman"/>
                <w:lang w:eastAsia="ru-RU"/>
              </w:rPr>
              <w:t>;</w:t>
            </w:r>
            <w:r w:rsidRPr="00F26EB9">
              <w:rPr>
                <w:rFonts w:ascii="Times New Roman" w:hAnsi="Times New Roman" w:cs="Times New Roman"/>
                <w:lang w:eastAsia="ru-RU"/>
              </w:rPr>
              <w:t xml:space="preserve"> </w:t>
            </w:r>
          </w:p>
          <w:p w:rsidR="00351F26" w:rsidRPr="00FA68D2" w:rsidRDefault="00351F26" w:rsidP="006B1D67">
            <w:pPr>
              <w:rPr>
                <w:rFonts w:ascii="Times New Roman" w:hAnsi="Times New Roman" w:cs="Times New Roman"/>
                <w:lang w:eastAsia="ru-RU"/>
              </w:rPr>
            </w:pPr>
            <w:r w:rsidRPr="00F26EB9">
              <w:rPr>
                <w:rFonts w:ascii="Times New Roman" w:hAnsi="Times New Roman" w:cs="Times New Roman"/>
              </w:rPr>
              <w:t xml:space="preserve">не менее 1 на </w:t>
            </w:r>
            <w:r>
              <w:rPr>
                <w:rFonts w:ascii="Times New Roman" w:hAnsi="Times New Roman" w:cs="Times New Roman"/>
              </w:rPr>
              <w:t>сельское поселение</w:t>
            </w:r>
          </w:p>
        </w:tc>
      </w:tr>
      <w:tr w:rsidR="00351F26" w:rsidRPr="00FA68D2" w:rsidTr="006B1D67">
        <w:trPr>
          <w:trHeight w:val="511"/>
        </w:trPr>
        <w:tc>
          <w:tcPr>
            <w:tcW w:w="279" w:type="pct"/>
            <w:vMerge/>
          </w:tcPr>
          <w:p w:rsidR="00351F26" w:rsidRPr="00FA68D2" w:rsidRDefault="00351F26" w:rsidP="006B1D67">
            <w:pPr>
              <w:rPr>
                <w:rFonts w:ascii="Times New Roman" w:hAnsi="Times New Roman" w:cs="Times New Roman"/>
                <w:lang w:eastAsia="ru-RU"/>
              </w:rPr>
            </w:pPr>
          </w:p>
        </w:tc>
        <w:tc>
          <w:tcPr>
            <w:tcW w:w="1481" w:type="pct"/>
            <w:vMerge/>
          </w:tcPr>
          <w:p w:rsidR="00351F26" w:rsidRPr="00FA68D2" w:rsidRDefault="00351F26" w:rsidP="006B1D67">
            <w:pPr>
              <w:rPr>
                <w:rFonts w:ascii="Times New Roman" w:hAnsi="Times New Roman" w:cs="Times New Roman"/>
              </w:rPr>
            </w:pP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0,5 -1,5</w:t>
            </w:r>
          </w:p>
        </w:tc>
      </w:tr>
      <w:tr w:rsidR="00351F26" w:rsidRPr="00FA68D2" w:rsidTr="006B1D67">
        <w:trPr>
          <w:trHeight w:val="711"/>
        </w:trPr>
        <w:tc>
          <w:tcPr>
            <w:tcW w:w="279"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2.</w:t>
            </w:r>
          </w:p>
          <w:p w:rsidR="00351F26" w:rsidRPr="00FA68D2" w:rsidRDefault="00351F26" w:rsidP="006B1D67">
            <w:pPr>
              <w:rPr>
                <w:rFonts w:ascii="Times New Roman" w:hAnsi="Times New Roman" w:cs="Times New Roman"/>
                <w:lang w:eastAsia="ru-RU"/>
              </w:rPr>
            </w:pPr>
          </w:p>
        </w:tc>
        <w:tc>
          <w:tcPr>
            <w:tcW w:w="1481"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351F26" w:rsidRPr="00FA68D2" w:rsidRDefault="00351F26" w:rsidP="006B1D67">
            <w:pPr>
              <w:pStyle w:val="100"/>
              <w:rPr>
                <w:sz w:val="22"/>
                <w:szCs w:val="22"/>
              </w:rPr>
            </w:pPr>
            <w:r w:rsidRPr="00FA68D2">
              <w:rPr>
                <w:sz w:val="22"/>
                <w:szCs w:val="22"/>
              </w:rPr>
              <w:t xml:space="preserve">Уровень обеспеченности, </w:t>
            </w:r>
          </w:p>
          <w:p w:rsidR="00351F26" w:rsidRPr="00FA68D2" w:rsidRDefault="00351F26" w:rsidP="006B1D67">
            <w:pPr>
              <w:pStyle w:val="100"/>
              <w:rPr>
                <w:sz w:val="22"/>
                <w:szCs w:val="22"/>
              </w:rPr>
            </w:pPr>
            <w:r w:rsidRPr="00FA68D2">
              <w:rPr>
                <w:sz w:val="22"/>
                <w:szCs w:val="22"/>
              </w:rPr>
              <w:t>кв. м на 1 человека (жителя)/количество объектов</w:t>
            </w:r>
          </w:p>
        </w:tc>
        <w:tc>
          <w:tcPr>
            <w:tcW w:w="1685" w:type="pct"/>
          </w:tcPr>
          <w:p w:rsidR="00351F26" w:rsidRPr="00F26EB9" w:rsidRDefault="00351F26" w:rsidP="006B1D67">
            <w:pPr>
              <w:rPr>
                <w:rFonts w:ascii="Times New Roman" w:hAnsi="Times New Roman" w:cs="Times New Roman"/>
                <w:lang w:eastAsia="ru-RU"/>
              </w:rPr>
            </w:pPr>
            <w:r w:rsidRPr="00FA68D2">
              <w:rPr>
                <w:rFonts w:ascii="Times New Roman" w:hAnsi="Times New Roman" w:cs="Times New Roman"/>
                <w:lang w:eastAsia="ru-RU"/>
              </w:rPr>
              <w:t>0,5</w:t>
            </w:r>
            <w:r w:rsidRPr="00F26EB9">
              <w:rPr>
                <w:rFonts w:ascii="Times New Roman" w:hAnsi="Times New Roman" w:cs="Times New Roman"/>
                <w:lang w:eastAsia="ru-RU"/>
              </w:rPr>
              <w:t>;</w:t>
            </w:r>
          </w:p>
          <w:p w:rsidR="00351F26" w:rsidRPr="00FA68D2" w:rsidRDefault="00351F26" w:rsidP="006B1D67">
            <w:pPr>
              <w:rPr>
                <w:rFonts w:ascii="Times New Roman" w:hAnsi="Times New Roman" w:cs="Times New Roman"/>
                <w:lang w:eastAsia="ru-RU"/>
              </w:rPr>
            </w:pPr>
            <w:r w:rsidRPr="00F26EB9">
              <w:rPr>
                <w:rFonts w:ascii="Times New Roman" w:hAnsi="Times New Roman" w:cs="Times New Roman"/>
                <w:lang w:eastAsia="ru-RU"/>
              </w:rPr>
              <w:t>количество детских игровых площадок следует рассчитывать исходя из максимально рекомендуемого размера площадки</w:t>
            </w:r>
          </w:p>
        </w:tc>
      </w:tr>
      <w:tr w:rsidR="00351F26" w:rsidRPr="00FA68D2" w:rsidTr="006B1D67">
        <w:trPr>
          <w:trHeight w:val="711"/>
        </w:trPr>
        <w:tc>
          <w:tcPr>
            <w:tcW w:w="279" w:type="pct"/>
            <w:vMerge/>
          </w:tcPr>
          <w:p w:rsidR="00351F26" w:rsidRPr="00FA68D2" w:rsidRDefault="00351F26" w:rsidP="006B1D67">
            <w:pPr>
              <w:rPr>
                <w:rFonts w:ascii="Times New Roman" w:hAnsi="Times New Roman" w:cs="Times New Roman"/>
                <w:lang w:eastAsia="ru-RU"/>
              </w:rPr>
            </w:pPr>
          </w:p>
        </w:tc>
        <w:tc>
          <w:tcPr>
            <w:tcW w:w="1481" w:type="pct"/>
            <w:vMerge/>
          </w:tcPr>
          <w:p w:rsidR="00351F26" w:rsidRPr="00FA68D2" w:rsidRDefault="00351F26" w:rsidP="006B1D67">
            <w:pPr>
              <w:rPr>
                <w:rFonts w:ascii="Times New Roman" w:hAnsi="Times New Roman" w:cs="Times New Roman"/>
              </w:rPr>
            </w:pPr>
          </w:p>
        </w:tc>
        <w:tc>
          <w:tcPr>
            <w:tcW w:w="1555" w:type="pct"/>
            <w:vAlign w:val="center"/>
          </w:tcPr>
          <w:p w:rsidR="00351F26" w:rsidRPr="00FA68D2" w:rsidRDefault="00351F26" w:rsidP="006B1D67">
            <w:pPr>
              <w:pStyle w:val="100"/>
              <w:rPr>
                <w:sz w:val="22"/>
                <w:szCs w:val="22"/>
              </w:rPr>
            </w:pPr>
            <w:r w:rsidRPr="00FA68D2">
              <w:rPr>
                <w:sz w:val="22"/>
                <w:szCs w:val="22"/>
              </w:rPr>
              <w:t>Размер земельного участка</w:t>
            </w:r>
          </w:p>
        </w:tc>
        <w:tc>
          <w:tcPr>
            <w:tcW w:w="168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351F26" w:rsidRPr="00FA68D2" w:rsidTr="006B1D67">
        <w:trPr>
          <w:trHeight w:val="711"/>
        </w:trPr>
        <w:tc>
          <w:tcPr>
            <w:tcW w:w="27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A56235" w:rsidRPr="00FA68D2" w:rsidRDefault="00351F26" w:rsidP="00A56235">
            <w:pPr>
              <w:pStyle w:val="100"/>
              <w:rPr>
                <w:strike/>
                <w:sz w:val="22"/>
                <w:szCs w:val="22"/>
              </w:rPr>
            </w:pPr>
            <w:r w:rsidRPr="00FA68D2">
              <w:rPr>
                <w:sz w:val="22"/>
                <w:szCs w:val="22"/>
              </w:rPr>
              <w:t>Уровень обеспеченности</w:t>
            </w:r>
          </w:p>
          <w:p w:rsidR="00351F26" w:rsidRPr="00FA68D2" w:rsidRDefault="00351F26" w:rsidP="006B1D67">
            <w:pPr>
              <w:pStyle w:val="100"/>
              <w:rPr>
                <w:strike/>
                <w:sz w:val="22"/>
                <w:szCs w:val="22"/>
              </w:rPr>
            </w:pPr>
          </w:p>
        </w:tc>
        <w:tc>
          <w:tcPr>
            <w:tcW w:w="1685" w:type="pct"/>
            <w:vAlign w:val="center"/>
          </w:tcPr>
          <w:p w:rsidR="00351F26" w:rsidRPr="00FA68D2" w:rsidRDefault="00A56235" w:rsidP="006B1D67">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351F26" w:rsidRPr="00FA68D2" w:rsidRDefault="00351F26" w:rsidP="00351F26">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351F26" w:rsidRPr="00FA68D2" w:rsidRDefault="00351F26" w:rsidP="00351F26">
      <w:pPr>
        <w:pStyle w:val="a9"/>
        <w:ind w:left="1287" w:firstLine="0"/>
        <w:jc w:val="left"/>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8</w:t>
      </w:r>
      <w:r w:rsidR="00A56235">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firstRow="1" w:lastRow="0" w:firstColumn="1" w:lastColumn="0" w:noHBand="0" w:noVBand="1"/>
      </w:tblPr>
      <w:tblGrid>
        <w:gridCol w:w="534"/>
        <w:gridCol w:w="2835"/>
        <w:gridCol w:w="2977"/>
        <w:gridCol w:w="3225"/>
      </w:tblGrid>
      <w:tr w:rsidR="00351F26" w:rsidRPr="00FA68D2" w:rsidTr="006B1D67">
        <w:tc>
          <w:tcPr>
            <w:tcW w:w="279"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545"/>
        </w:trPr>
        <w:tc>
          <w:tcPr>
            <w:tcW w:w="27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351F26" w:rsidRPr="00FA68D2" w:rsidRDefault="00351F26" w:rsidP="00351F26">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351F26" w:rsidRPr="00FA68D2" w:rsidRDefault="00351F26" w:rsidP="00351F26">
      <w:pPr>
        <w:pStyle w:val="a9"/>
        <w:ind w:left="567" w:firstLine="0"/>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9</w:t>
      </w:r>
      <w:r w:rsidR="00A56235">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firstRow="1" w:lastRow="0" w:firstColumn="1" w:lastColumn="0" w:noHBand="0" w:noVBand="1"/>
      </w:tblPr>
      <w:tblGrid>
        <w:gridCol w:w="534"/>
        <w:gridCol w:w="2835"/>
        <w:gridCol w:w="2977"/>
        <w:gridCol w:w="3225"/>
      </w:tblGrid>
      <w:tr w:rsidR="00351F26" w:rsidRPr="00FA68D2" w:rsidTr="006B1D67">
        <w:tc>
          <w:tcPr>
            <w:tcW w:w="279"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569"/>
        </w:trPr>
        <w:tc>
          <w:tcPr>
            <w:tcW w:w="279"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351F26" w:rsidRPr="00FA68D2" w:rsidRDefault="00351F26" w:rsidP="006B1D67">
            <w:pPr>
              <w:rPr>
                <w:rFonts w:ascii="Times New Roman" w:hAnsi="Times New Roman" w:cs="Times New Roman"/>
                <w:lang w:eastAsia="ru-RU"/>
              </w:rPr>
            </w:pPr>
            <w:r w:rsidRPr="00FA68D2">
              <w:rPr>
                <w:rStyle w:val="5"/>
                <w:rFonts w:eastAsiaTheme="minorHAnsi"/>
                <w:color w:val="auto"/>
              </w:rPr>
              <w:t xml:space="preserve">Спасательные посты, станции на водных </w:t>
            </w:r>
            <w:r w:rsidRPr="00FA68D2">
              <w:rPr>
                <w:rStyle w:val="5"/>
                <w:rFonts w:eastAsiaTheme="minorHAnsi"/>
                <w:color w:val="auto"/>
              </w:rPr>
              <w:lastRenderedPageBreak/>
              <w:t>объектах (в том числе объекты оказания доврачебной медицинской помощи)</w:t>
            </w: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lastRenderedPageBreak/>
              <w:t>уровень обеспеченности, объект</w:t>
            </w:r>
          </w:p>
        </w:tc>
        <w:tc>
          <w:tcPr>
            <w:tcW w:w="1685" w:type="pct"/>
          </w:tcPr>
          <w:p w:rsidR="00351F26" w:rsidRPr="00FA68D2" w:rsidRDefault="00351F26" w:rsidP="006B1D67">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351F26" w:rsidRPr="00FA68D2" w:rsidTr="006B1D67">
        <w:trPr>
          <w:trHeight w:val="661"/>
        </w:trPr>
        <w:tc>
          <w:tcPr>
            <w:tcW w:w="279" w:type="pct"/>
            <w:vMerge/>
          </w:tcPr>
          <w:p w:rsidR="00351F26" w:rsidRPr="00FA68D2" w:rsidRDefault="00351F26" w:rsidP="006B1D67">
            <w:pPr>
              <w:rPr>
                <w:rFonts w:ascii="Times New Roman" w:hAnsi="Times New Roman" w:cs="Times New Roman"/>
                <w:lang w:eastAsia="ru-RU"/>
              </w:rPr>
            </w:pPr>
          </w:p>
        </w:tc>
        <w:tc>
          <w:tcPr>
            <w:tcW w:w="1481" w:type="pct"/>
            <w:vMerge/>
          </w:tcPr>
          <w:p w:rsidR="00351F26" w:rsidRPr="00FA68D2" w:rsidRDefault="00351F26" w:rsidP="006B1D67">
            <w:pPr>
              <w:rPr>
                <w:rFonts w:ascii="Times New Roman" w:hAnsi="Times New Roman" w:cs="Times New Roman"/>
                <w:lang w:eastAsia="ru-RU"/>
              </w:rPr>
            </w:pP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spellStart"/>
            <w:r w:rsidRPr="00FA68D2">
              <w:rPr>
                <w:rFonts w:ascii="Times New Roman" w:hAnsi="Times New Roman" w:cs="Times New Roman"/>
                <w:lang w:eastAsia="ru-RU"/>
              </w:rPr>
              <w:t>кв</w:t>
            </w:r>
            <w:proofErr w:type="gramStart"/>
            <w:r w:rsidRPr="00FA68D2">
              <w:rPr>
                <w:rFonts w:ascii="Times New Roman" w:hAnsi="Times New Roman" w:cs="Times New Roman"/>
                <w:lang w:eastAsia="ru-RU"/>
              </w:rPr>
              <w:t>.м</w:t>
            </w:r>
            <w:proofErr w:type="spellEnd"/>
            <w:proofErr w:type="gramEnd"/>
          </w:p>
        </w:tc>
        <w:tc>
          <w:tcPr>
            <w:tcW w:w="168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25</w:t>
            </w:r>
          </w:p>
        </w:tc>
      </w:tr>
      <w:tr w:rsidR="00351F26" w:rsidRPr="00FA68D2" w:rsidTr="006B1D67">
        <w:trPr>
          <w:trHeight w:val="511"/>
        </w:trPr>
        <w:tc>
          <w:tcPr>
            <w:tcW w:w="279" w:type="pct"/>
            <w:vMerge/>
          </w:tcPr>
          <w:p w:rsidR="00351F26" w:rsidRPr="00FA68D2" w:rsidRDefault="00351F26" w:rsidP="006B1D67">
            <w:pPr>
              <w:rPr>
                <w:rFonts w:ascii="Times New Roman" w:hAnsi="Times New Roman" w:cs="Times New Roman"/>
                <w:lang w:eastAsia="ru-RU"/>
              </w:rPr>
            </w:pPr>
          </w:p>
        </w:tc>
        <w:tc>
          <w:tcPr>
            <w:tcW w:w="1481" w:type="pct"/>
            <w:vMerge/>
          </w:tcPr>
          <w:p w:rsidR="00351F26" w:rsidRPr="00FA68D2" w:rsidRDefault="00351F26" w:rsidP="006B1D67">
            <w:pPr>
              <w:rPr>
                <w:rFonts w:ascii="Times New Roman" w:hAnsi="Times New Roman" w:cs="Times New Roman"/>
                <w:lang w:eastAsia="ru-RU"/>
              </w:rPr>
            </w:pP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351F26" w:rsidRPr="00FA68D2" w:rsidRDefault="00351F26" w:rsidP="006B1D67">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351F26" w:rsidRPr="00FA68D2" w:rsidRDefault="00351F26" w:rsidP="00351F26">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351F26" w:rsidRPr="00FA68D2" w:rsidRDefault="00351F26" w:rsidP="00351F26">
      <w:pPr>
        <w:pStyle w:val="a9"/>
        <w:ind w:left="1287" w:firstLine="0"/>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10</w:t>
      </w:r>
      <w:r w:rsidR="00A56235">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534"/>
        <w:gridCol w:w="2835"/>
        <w:gridCol w:w="2977"/>
        <w:gridCol w:w="3225"/>
      </w:tblGrid>
      <w:tr w:rsidR="00351F26" w:rsidRPr="00FA68D2" w:rsidTr="006B1D67">
        <w:tc>
          <w:tcPr>
            <w:tcW w:w="279"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513"/>
        </w:trPr>
        <w:tc>
          <w:tcPr>
            <w:tcW w:w="27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351F26" w:rsidRPr="00FA68D2" w:rsidRDefault="00351F26" w:rsidP="00351F26">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351F26" w:rsidRPr="00FA68D2" w:rsidRDefault="00351F26" w:rsidP="00351F26">
      <w:pPr>
        <w:pStyle w:val="a9"/>
        <w:ind w:firstLine="0"/>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12</w:t>
      </w:r>
      <w:r w:rsidR="00A56235">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firstRow="1" w:lastRow="0" w:firstColumn="1" w:lastColumn="0" w:noHBand="0" w:noVBand="1"/>
      </w:tblPr>
      <w:tblGrid>
        <w:gridCol w:w="534"/>
        <w:gridCol w:w="2835"/>
        <w:gridCol w:w="2977"/>
        <w:gridCol w:w="3225"/>
      </w:tblGrid>
      <w:tr w:rsidR="00351F26" w:rsidRPr="00FA68D2" w:rsidTr="006B1D67">
        <w:tc>
          <w:tcPr>
            <w:tcW w:w="279"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437"/>
        </w:trPr>
        <w:tc>
          <w:tcPr>
            <w:tcW w:w="27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351F26" w:rsidRPr="00FA68D2" w:rsidRDefault="00351F26" w:rsidP="006B1D67">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r w:rsidR="00351F26" w:rsidRPr="00FA68D2" w:rsidTr="006B1D67">
        <w:trPr>
          <w:trHeight w:val="487"/>
        </w:trPr>
        <w:tc>
          <w:tcPr>
            <w:tcW w:w="27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351F26" w:rsidRPr="00FA68D2" w:rsidRDefault="00351F26" w:rsidP="006B1D67">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351F26" w:rsidRPr="00FA68D2" w:rsidRDefault="00351F26" w:rsidP="00351F26">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351F26" w:rsidRPr="00FA68D2" w:rsidRDefault="00351F26" w:rsidP="00351F26">
      <w:pPr>
        <w:pStyle w:val="a9"/>
        <w:ind w:firstLine="0"/>
      </w:pPr>
      <w:r w:rsidRPr="00FA68D2">
        <w:t xml:space="preserve">Таблица </w:t>
      </w:r>
      <w:r w:rsidR="00A56235">
        <w:fldChar w:fldCharType="begin"/>
      </w:r>
      <w:r w:rsidR="00A56235">
        <w:instrText xml:space="preserve"> SEQ Таблица \* ARABIC </w:instrText>
      </w:r>
      <w:r w:rsidR="00A56235">
        <w:fldChar w:fldCharType="separate"/>
      </w:r>
      <w:r w:rsidRPr="00FA68D2">
        <w:rPr>
          <w:noProof/>
        </w:rPr>
        <w:t>13</w:t>
      </w:r>
      <w:r w:rsidR="00A56235">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firstRow="1" w:lastRow="0" w:firstColumn="1" w:lastColumn="0" w:noHBand="0" w:noVBand="1"/>
      </w:tblPr>
      <w:tblGrid>
        <w:gridCol w:w="533"/>
        <w:gridCol w:w="2553"/>
        <w:gridCol w:w="3118"/>
        <w:gridCol w:w="3367"/>
      </w:tblGrid>
      <w:tr w:rsidR="00351F26" w:rsidRPr="00FA68D2" w:rsidTr="006B1D67">
        <w:tc>
          <w:tcPr>
            <w:tcW w:w="278"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3"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351F26" w:rsidRPr="00FA68D2" w:rsidRDefault="00351F26" w:rsidP="006B1D67">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351F26" w:rsidRPr="00FA68D2" w:rsidTr="006B1D67">
        <w:trPr>
          <w:trHeight w:val="711"/>
        </w:trPr>
        <w:tc>
          <w:tcPr>
            <w:tcW w:w="278"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w:t>
            </w:r>
          </w:p>
        </w:tc>
        <w:tc>
          <w:tcPr>
            <w:tcW w:w="1333"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351F26" w:rsidRPr="00FA68D2" w:rsidRDefault="00351F26" w:rsidP="006B1D67">
            <w:pPr>
              <w:pStyle w:val="100"/>
              <w:rPr>
                <w:sz w:val="22"/>
                <w:szCs w:val="22"/>
              </w:rPr>
            </w:pPr>
            <w:r w:rsidRPr="00FA68D2">
              <w:rPr>
                <w:sz w:val="22"/>
                <w:szCs w:val="22"/>
              </w:rPr>
              <w:t xml:space="preserve">Уровень обеспеченности, </w:t>
            </w:r>
          </w:p>
          <w:p w:rsidR="00351F26" w:rsidRPr="00FA68D2" w:rsidRDefault="00351F26" w:rsidP="006B1D67">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300</w:t>
            </w:r>
          </w:p>
        </w:tc>
      </w:tr>
      <w:tr w:rsidR="00351F26" w:rsidRPr="00FA68D2" w:rsidTr="006B1D67">
        <w:trPr>
          <w:trHeight w:val="503"/>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351F26" w:rsidRPr="00FA68D2" w:rsidTr="006B1D67">
        <w:trPr>
          <w:trHeight w:val="455"/>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1000</w:t>
            </w:r>
          </w:p>
        </w:tc>
      </w:tr>
      <w:tr w:rsidR="00351F26" w:rsidRPr="00FA68D2" w:rsidTr="006B1D67">
        <w:trPr>
          <w:trHeight w:val="555"/>
        </w:trPr>
        <w:tc>
          <w:tcPr>
            <w:tcW w:w="278"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2.</w:t>
            </w:r>
          </w:p>
        </w:tc>
        <w:tc>
          <w:tcPr>
            <w:tcW w:w="1333"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351F26" w:rsidRPr="00FA68D2" w:rsidRDefault="00351F26" w:rsidP="006B1D67">
            <w:pPr>
              <w:pStyle w:val="100"/>
              <w:rPr>
                <w:sz w:val="22"/>
                <w:szCs w:val="22"/>
              </w:rPr>
            </w:pPr>
            <w:r w:rsidRPr="00FA68D2">
              <w:rPr>
                <w:sz w:val="22"/>
                <w:szCs w:val="22"/>
              </w:rPr>
              <w:t xml:space="preserve">Уровень обеспеченности, </w:t>
            </w:r>
          </w:p>
          <w:p w:rsidR="00351F26" w:rsidRPr="00FA68D2" w:rsidRDefault="00351F26" w:rsidP="006B1D67">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351F26" w:rsidRPr="00FA68D2" w:rsidTr="006B1D67">
        <w:trPr>
          <w:trHeight w:val="563"/>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351F26" w:rsidRPr="00FA68D2" w:rsidTr="006B1D67">
        <w:trPr>
          <w:trHeight w:val="539"/>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1000</w:t>
            </w:r>
          </w:p>
        </w:tc>
      </w:tr>
      <w:tr w:rsidR="00351F26" w:rsidRPr="00FA68D2" w:rsidTr="006B1D67">
        <w:trPr>
          <w:trHeight w:val="711"/>
        </w:trPr>
        <w:tc>
          <w:tcPr>
            <w:tcW w:w="278"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3.</w:t>
            </w:r>
          </w:p>
        </w:tc>
        <w:tc>
          <w:tcPr>
            <w:tcW w:w="1333"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Предприятия общественного питания</w:t>
            </w:r>
          </w:p>
        </w:tc>
        <w:tc>
          <w:tcPr>
            <w:tcW w:w="1629" w:type="pct"/>
            <w:vAlign w:val="center"/>
          </w:tcPr>
          <w:p w:rsidR="00351F26" w:rsidRPr="00FA68D2" w:rsidRDefault="00351F26" w:rsidP="006B1D67">
            <w:pPr>
              <w:pStyle w:val="100"/>
              <w:rPr>
                <w:sz w:val="22"/>
                <w:szCs w:val="22"/>
              </w:rPr>
            </w:pPr>
            <w:r w:rsidRPr="00FA68D2">
              <w:rPr>
                <w:sz w:val="22"/>
                <w:szCs w:val="22"/>
              </w:rPr>
              <w:t xml:space="preserve">Уровень обеспеченности, </w:t>
            </w:r>
          </w:p>
          <w:p w:rsidR="00351F26" w:rsidRPr="00FA68D2" w:rsidRDefault="00351F26" w:rsidP="006B1D67">
            <w:pPr>
              <w:pStyle w:val="100"/>
              <w:rPr>
                <w:sz w:val="22"/>
                <w:szCs w:val="22"/>
              </w:rPr>
            </w:pPr>
            <w:r w:rsidRPr="00FA68D2">
              <w:rPr>
                <w:sz w:val="22"/>
                <w:szCs w:val="22"/>
              </w:rPr>
              <w:t xml:space="preserve">посадочное место/1 тыс. человек </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10</w:t>
            </w:r>
          </w:p>
        </w:tc>
      </w:tr>
      <w:tr w:rsidR="00351F26" w:rsidRPr="00FA68D2" w:rsidTr="006B1D67">
        <w:trPr>
          <w:trHeight w:val="711"/>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vAlign w:val="center"/>
          </w:tcPr>
          <w:p w:rsidR="00351F26" w:rsidRPr="00FA68D2" w:rsidRDefault="00351F26" w:rsidP="006B1D6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/100 посадочных мест</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351F26" w:rsidRPr="00FA68D2" w:rsidTr="006B1D67">
        <w:trPr>
          <w:trHeight w:val="711"/>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vAlign w:val="center"/>
          </w:tcPr>
          <w:p w:rsidR="00351F26" w:rsidRPr="00FA68D2" w:rsidRDefault="00351F26" w:rsidP="006B1D67">
            <w:pPr>
              <w:pStyle w:val="100"/>
              <w:rPr>
                <w:sz w:val="22"/>
                <w:szCs w:val="22"/>
              </w:rPr>
            </w:pPr>
            <w:r w:rsidRPr="00FA68D2">
              <w:rPr>
                <w:sz w:val="22"/>
                <w:szCs w:val="22"/>
              </w:rPr>
              <w:t>Пешеходная доступность, метров</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2000</w:t>
            </w:r>
          </w:p>
        </w:tc>
      </w:tr>
      <w:tr w:rsidR="00351F26" w:rsidRPr="00FA68D2" w:rsidTr="006B1D67">
        <w:trPr>
          <w:trHeight w:val="711"/>
        </w:trPr>
        <w:tc>
          <w:tcPr>
            <w:tcW w:w="278"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4.</w:t>
            </w:r>
          </w:p>
        </w:tc>
        <w:tc>
          <w:tcPr>
            <w:tcW w:w="1333"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351F26" w:rsidRPr="00FA68D2" w:rsidRDefault="00351F26" w:rsidP="006B1D67">
            <w:pPr>
              <w:pStyle w:val="100"/>
              <w:rPr>
                <w:sz w:val="22"/>
                <w:szCs w:val="22"/>
              </w:rPr>
            </w:pPr>
            <w:r w:rsidRPr="00FA68D2">
              <w:rPr>
                <w:sz w:val="22"/>
                <w:szCs w:val="22"/>
              </w:rPr>
              <w:t xml:space="preserve">Уровень обеспеченности, </w:t>
            </w:r>
          </w:p>
          <w:p w:rsidR="00351F26" w:rsidRPr="00FA68D2" w:rsidRDefault="00351F26" w:rsidP="006B1D67">
            <w:pPr>
              <w:pStyle w:val="100"/>
              <w:rPr>
                <w:sz w:val="22"/>
                <w:szCs w:val="22"/>
              </w:rPr>
            </w:pPr>
            <w:r w:rsidRPr="00FA68D2">
              <w:rPr>
                <w:sz w:val="22"/>
                <w:szCs w:val="22"/>
              </w:rPr>
              <w:t xml:space="preserve">рабочее место/ 1 тыс. человек </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7</w:t>
            </w:r>
          </w:p>
        </w:tc>
      </w:tr>
      <w:tr w:rsidR="00351F26" w:rsidRPr="00FA68D2" w:rsidTr="006B1D67">
        <w:trPr>
          <w:trHeight w:val="711"/>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vAlign w:val="center"/>
          </w:tcPr>
          <w:p w:rsidR="00351F26" w:rsidRPr="00FA68D2" w:rsidRDefault="00351F26" w:rsidP="006B1D6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351F26" w:rsidRPr="00FA68D2" w:rsidTr="006B1D67">
        <w:trPr>
          <w:trHeight w:val="711"/>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vAlign w:val="center"/>
          </w:tcPr>
          <w:p w:rsidR="00351F26" w:rsidRPr="00FA68D2" w:rsidRDefault="00351F26" w:rsidP="006B1D67">
            <w:pPr>
              <w:pStyle w:val="100"/>
              <w:rPr>
                <w:sz w:val="22"/>
                <w:szCs w:val="22"/>
              </w:rPr>
            </w:pPr>
            <w:r w:rsidRPr="00FA68D2">
              <w:rPr>
                <w:sz w:val="22"/>
                <w:szCs w:val="22"/>
              </w:rPr>
              <w:t>Пешеходная доступность, метров</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2000</w:t>
            </w:r>
          </w:p>
        </w:tc>
      </w:tr>
      <w:tr w:rsidR="00351F26" w:rsidRPr="00FA68D2" w:rsidTr="006B1D67">
        <w:trPr>
          <w:trHeight w:val="711"/>
        </w:trPr>
        <w:tc>
          <w:tcPr>
            <w:tcW w:w="278"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5.</w:t>
            </w:r>
          </w:p>
        </w:tc>
        <w:tc>
          <w:tcPr>
            <w:tcW w:w="1333" w:type="pct"/>
            <w:vMerge w:val="restar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351F26" w:rsidRPr="00FA68D2" w:rsidRDefault="00351F26" w:rsidP="006B1D67">
            <w:pPr>
              <w:pStyle w:val="100"/>
              <w:rPr>
                <w:sz w:val="22"/>
                <w:szCs w:val="22"/>
              </w:rPr>
            </w:pPr>
            <w:r w:rsidRPr="00FA68D2">
              <w:rPr>
                <w:sz w:val="22"/>
                <w:szCs w:val="22"/>
              </w:rPr>
              <w:t xml:space="preserve">Уровень обеспеченности, </w:t>
            </w:r>
          </w:p>
          <w:p w:rsidR="00351F26" w:rsidRPr="00FA68D2" w:rsidRDefault="00351F26" w:rsidP="006B1D67">
            <w:pPr>
              <w:pStyle w:val="100"/>
              <w:rPr>
                <w:sz w:val="22"/>
                <w:szCs w:val="22"/>
              </w:rPr>
            </w:pPr>
            <w:r w:rsidRPr="00FA68D2">
              <w:rPr>
                <w:sz w:val="22"/>
                <w:szCs w:val="22"/>
              </w:rPr>
              <w:t xml:space="preserve">помывочное место/1 тыс. человек </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7</w:t>
            </w:r>
          </w:p>
        </w:tc>
      </w:tr>
      <w:tr w:rsidR="00351F26" w:rsidRPr="00FA68D2" w:rsidTr="006B1D67">
        <w:trPr>
          <w:trHeight w:val="711"/>
        </w:trPr>
        <w:tc>
          <w:tcPr>
            <w:tcW w:w="278" w:type="pct"/>
            <w:vMerge/>
          </w:tcPr>
          <w:p w:rsidR="00351F26" w:rsidRPr="00FA68D2" w:rsidRDefault="00351F26" w:rsidP="006B1D67">
            <w:pPr>
              <w:rPr>
                <w:rFonts w:ascii="Times New Roman" w:hAnsi="Times New Roman" w:cs="Times New Roman"/>
                <w:lang w:eastAsia="ru-RU"/>
              </w:rPr>
            </w:pPr>
          </w:p>
        </w:tc>
        <w:tc>
          <w:tcPr>
            <w:tcW w:w="1333" w:type="pct"/>
            <w:vMerge/>
          </w:tcPr>
          <w:p w:rsidR="00351F26" w:rsidRPr="00FA68D2" w:rsidRDefault="00351F26" w:rsidP="006B1D67">
            <w:pPr>
              <w:rPr>
                <w:rFonts w:ascii="Times New Roman" w:hAnsi="Times New Roman" w:cs="Times New Roman"/>
              </w:rPr>
            </w:pPr>
          </w:p>
        </w:tc>
        <w:tc>
          <w:tcPr>
            <w:tcW w:w="1629" w:type="pct"/>
            <w:vAlign w:val="center"/>
          </w:tcPr>
          <w:p w:rsidR="00351F26" w:rsidRPr="00FA68D2" w:rsidRDefault="00351F26" w:rsidP="006B1D67">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351F26" w:rsidRPr="00FA68D2" w:rsidRDefault="00351F26" w:rsidP="006B1D67">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351F26" w:rsidRDefault="00351F26" w:rsidP="00351F26">
      <w:pPr>
        <w:pStyle w:val="G"/>
        <w:spacing w:line="360" w:lineRule="auto"/>
        <w:ind w:firstLine="0"/>
        <w:rPr>
          <w:rFonts w:ascii="Times New Roman" w:hAnsi="Times New Roman"/>
        </w:rPr>
      </w:pPr>
    </w:p>
    <w:p w:rsidR="00351F26" w:rsidRDefault="00351F26" w:rsidP="00351F26">
      <w:pPr>
        <w:tabs>
          <w:tab w:val="left" w:pos="3105"/>
        </w:tabs>
        <w:rPr>
          <w:lang w:eastAsia="ar-SA" w:bidi="en-US"/>
        </w:rPr>
      </w:pPr>
    </w:p>
    <w:p w:rsidR="00351F26" w:rsidRPr="00A10BD1" w:rsidRDefault="00351F26" w:rsidP="00351F26">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351F26" w:rsidRDefault="00351F26" w:rsidP="00351F26">
      <w:pPr>
        <w:pStyle w:val="G"/>
        <w:numPr>
          <w:ilvl w:val="0"/>
          <w:numId w:val="43"/>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351F26" w:rsidRDefault="00351F26" w:rsidP="00351F26">
      <w:pPr>
        <w:pStyle w:val="a9"/>
        <w:ind w:firstLine="0"/>
      </w:pPr>
      <w:r>
        <w:rPr>
          <w:lang w:eastAsia="ar-SA" w:bidi="en-US"/>
        </w:rPr>
        <w:tab/>
      </w:r>
      <w:r>
        <w:t xml:space="preserve">Таблица </w:t>
      </w:r>
      <w:r w:rsidR="00A56235">
        <w:fldChar w:fldCharType="begin"/>
      </w:r>
      <w:r w:rsidR="00A56235">
        <w:instrText xml:space="preserve"> SEQ Таблица \* ARABIC </w:instrText>
      </w:r>
      <w:r w:rsidR="00A56235">
        <w:fldChar w:fldCharType="separate"/>
      </w:r>
      <w:r>
        <w:rPr>
          <w:noProof/>
        </w:rPr>
        <w:t>15</w:t>
      </w:r>
      <w:r w:rsidR="00A56235">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534"/>
        <w:gridCol w:w="2835"/>
        <w:gridCol w:w="2977"/>
        <w:gridCol w:w="3225"/>
      </w:tblGrid>
      <w:tr w:rsidR="00351F26" w:rsidRPr="00E034BC" w:rsidTr="006B1D67">
        <w:tc>
          <w:tcPr>
            <w:tcW w:w="279" w:type="pct"/>
          </w:tcPr>
          <w:p w:rsidR="00351F26" w:rsidRPr="00E034BC" w:rsidRDefault="00351F26" w:rsidP="006B1D67">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351F26" w:rsidRPr="00E034BC" w:rsidRDefault="00351F26" w:rsidP="006B1D67">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351F26" w:rsidRPr="00E034BC" w:rsidRDefault="00351F26" w:rsidP="006B1D67">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351F26" w:rsidRPr="00E034BC" w:rsidRDefault="00351F26" w:rsidP="006B1D67">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351F26" w:rsidRPr="00E034BC" w:rsidTr="006B1D67">
        <w:trPr>
          <w:trHeight w:val="711"/>
        </w:trPr>
        <w:tc>
          <w:tcPr>
            <w:tcW w:w="279" w:type="pct"/>
            <w:vAlign w:val="center"/>
          </w:tcPr>
          <w:p w:rsidR="00351F26" w:rsidRPr="00E034BC" w:rsidRDefault="00351F26" w:rsidP="006B1D67">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351F26" w:rsidRPr="00E034BC" w:rsidRDefault="00351F26" w:rsidP="006B1D67">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351F26" w:rsidRPr="00E034BC" w:rsidRDefault="00351F26" w:rsidP="006B1D67">
            <w:pPr>
              <w:pStyle w:val="100"/>
              <w:rPr>
                <w:sz w:val="22"/>
                <w:szCs w:val="22"/>
              </w:rPr>
            </w:pPr>
            <w:r w:rsidRPr="00E034BC">
              <w:rPr>
                <w:sz w:val="22"/>
                <w:szCs w:val="22"/>
              </w:rPr>
              <w:t xml:space="preserve">Уровень обеспеченности, </w:t>
            </w:r>
          </w:p>
          <w:p w:rsidR="00351F26" w:rsidRPr="00E034BC" w:rsidRDefault="00351F26" w:rsidP="006B1D67">
            <w:pPr>
              <w:pStyle w:val="100"/>
              <w:rPr>
                <w:sz w:val="22"/>
                <w:szCs w:val="22"/>
              </w:rPr>
            </w:pPr>
            <w:r w:rsidRPr="00E034BC">
              <w:rPr>
                <w:sz w:val="22"/>
                <w:szCs w:val="22"/>
              </w:rPr>
              <w:t>объект</w:t>
            </w:r>
          </w:p>
        </w:tc>
        <w:tc>
          <w:tcPr>
            <w:tcW w:w="1685" w:type="pct"/>
            <w:vAlign w:val="center"/>
          </w:tcPr>
          <w:p w:rsidR="00351F26" w:rsidRPr="00E034BC" w:rsidRDefault="00351F26" w:rsidP="006B1D67">
            <w:pPr>
              <w:rPr>
                <w:rFonts w:ascii="Times New Roman" w:hAnsi="Times New Roman" w:cs="Times New Roman"/>
                <w:lang w:eastAsia="ru-RU"/>
              </w:rPr>
            </w:pPr>
            <w:r w:rsidRPr="00E034BC">
              <w:rPr>
                <w:rFonts w:ascii="Times New Roman" w:hAnsi="Times New Roman" w:cs="Times New Roman"/>
                <w:lang w:eastAsia="ru-RU"/>
              </w:rPr>
              <w:t>1</w:t>
            </w:r>
            <w:r>
              <w:rPr>
                <w:rFonts w:ascii="Times New Roman" w:hAnsi="Times New Roman" w:cs="Times New Roman"/>
                <w:lang w:eastAsia="ru-RU"/>
              </w:rPr>
              <w:t xml:space="preserve"> </w:t>
            </w:r>
            <w:r w:rsidRPr="00E034BC">
              <w:rPr>
                <w:rFonts w:ascii="Times New Roman" w:hAnsi="Times New Roman" w:cs="Times New Roman"/>
                <w:lang w:eastAsia="ru-RU"/>
              </w:rPr>
              <w:t xml:space="preserve">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351F26" w:rsidRPr="00E034BC" w:rsidTr="006B1D67">
        <w:trPr>
          <w:trHeight w:val="711"/>
        </w:trPr>
        <w:tc>
          <w:tcPr>
            <w:tcW w:w="5000" w:type="pct"/>
            <w:gridSpan w:val="4"/>
          </w:tcPr>
          <w:p w:rsidR="00351F26" w:rsidRPr="0037513C" w:rsidRDefault="00351F26" w:rsidP="006B1D67">
            <w:pPr>
              <w:ind w:left="33"/>
              <w:jc w:val="both"/>
              <w:rPr>
                <w:rFonts w:ascii="Times New Roman" w:hAnsi="Times New Roman" w:cs="Times New Roman"/>
              </w:rPr>
            </w:pPr>
            <w:r w:rsidRPr="0037513C">
              <w:rPr>
                <w:rFonts w:ascii="Times New Roman" w:hAnsi="Times New Roman" w:cs="Times New Roman"/>
              </w:rPr>
              <w:t>Примечания:</w:t>
            </w:r>
          </w:p>
          <w:p w:rsidR="00351F26" w:rsidRPr="00E034BC" w:rsidRDefault="00351F26" w:rsidP="006B1D67">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F94600" w:rsidRDefault="00F94600" w:rsidP="00351F26">
      <w:pPr>
        <w:pStyle w:val="G"/>
        <w:numPr>
          <w:ilvl w:val="0"/>
          <w:numId w:val="43"/>
        </w:numPr>
        <w:spacing w:after="0"/>
        <w:ind w:left="714" w:hanging="357"/>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туризма</w:t>
      </w:r>
    </w:p>
    <w:p w:rsidR="00F94600" w:rsidRDefault="00F94600" w:rsidP="00F94600">
      <w:pPr>
        <w:pStyle w:val="a9"/>
        <w:ind w:firstLine="0"/>
      </w:pPr>
      <w:r>
        <w:rPr>
          <w:lang w:eastAsia="ar-SA" w:bidi="en-US"/>
        </w:rPr>
        <w:tab/>
      </w:r>
      <w:r>
        <w:t xml:space="preserve">Таблица </w:t>
      </w:r>
      <w:r w:rsidR="00A56235">
        <w:fldChar w:fldCharType="begin"/>
      </w:r>
      <w:r w:rsidR="00A56235">
        <w:instrText xml:space="preserve"> SEQ Таблица \* ARABIC </w:instrText>
      </w:r>
      <w:r w:rsidR="00A56235">
        <w:fldChar w:fldCharType="separate"/>
      </w:r>
      <w:r w:rsidR="00FF492B">
        <w:rPr>
          <w:noProof/>
        </w:rPr>
        <w:t>16</w:t>
      </w:r>
      <w:r w:rsidR="00A56235">
        <w:rPr>
          <w:noProof/>
        </w:rPr>
        <w:fldChar w:fldCharType="end"/>
      </w:r>
      <w:r>
        <w:t xml:space="preserve"> Расчетные показатели, устанавливаемые для объектов местного значения в области </w:t>
      </w:r>
      <w:r w:rsidR="001704A1">
        <w:t>туризма</w:t>
      </w:r>
    </w:p>
    <w:tbl>
      <w:tblPr>
        <w:tblStyle w:val="aa"/>
        <w:tblW w:w="5000" w:type="pct"/>
        <w:tblLook w:val="04A0" w:firstRow="1" w:lastRow="0" w:firstColumn="1" w:lastColumn="0" w:noHBand="0" w:noVBand="1"/>
      </w:tblPr>
      <w:tblGrid>
        <w:gridCol w:w="534"/>
        <w:gridCol w:w="2835"/>
        <w:gridCol w:w="2977"/>
        <w:gridCol w:w="3225"/>
      </w:tblGrid>
      <w:tr w:rsidR="00F94600" w:rsidRPr="006F2610" w:rsidTr="00F94600">
        <w:tc>
          <w:tcPr>
            <w:tcW w:w="279" w:type="pct"/>
          </w:tcPr>
          <w:p w:rsidR="00F94600" w:rsidRPr="006F2610" w:rsidRDefault="00F94600" w:rsidP="00F94600">
            <w:pPr>
              <w:jc w:val="center"/>
              <w:rPr>
                <w:rFonts w:ascii="Times New Roman" w:hAnsi="Times New Roman" w:cs="Times New Roman"/>
                <w:b/>
                <w:lang w:eastAsia="ru-RU"/>
              </w:rPr>
            </w:pPr>
            <w:r w:rsidRPr="006F2610">
              <w:rPr>
                <w:rFonts w:ascii="Times New Roman" w:hAnsi="Times New Roman" w:cs="Times New Roman"/>
                <w:b/>
                <w:lang w:eastAsia="ru-RU"/>
              </w:rPr>
              <w:t xml:space="preserve">№ </w:t>
            </w:r>
            <w:proofErr w:type="gramStart"/>
            <w:r w:rsidRPr="006F2610">
              <w:rPr>
                <w:rFonts w:ascii="Times New Roman" w:hAnsi="Times New Roman" w:cs="Times New Roman"/>
                <w:b/>
                <w:lang w:eastAsia="ru-RU"/>
              </w:rPr>
              <w:t>п</w:t>
            </w:r>
            <w:proofErr w:type="gramEnd"/>
            <w:r w:rsidRPr="006F2610">
              <w:rPr>
                <w:rFonts w:ascii="Times New Roman" w:hAnsi="Times New Roman" w:cs="Times New Roman"/>
                <w:b/>
                <w:lang w:eastAsia="ru-RU"/>
              </w:rPr>
              <w:t>/п</w:t>
            </w:r>
          </w:p>
        </w:tc>
        <w:tc>
          <w:tcPr>
            <w:tcW w:w="1481" w:type="pct"/>
          </w:tcPr>
          <w:p w:rsidR="00F94600" w:rsidRPr="006F2610" w:rsidRDefault="00F94600" w:rsidP="00F94600">
            <w:pPr>
              <w:jc w:val="center"/>
              <w:rPr>
                <w:rFonts w:ascii="Times New Roman" w:hAnsi="Times New Roman" w:cs="Times New Roman"/>
                <w:b/>
                <w:lang w:eastAsia="ru-RU"/>
              </w:rPr>
            </w:pPr>
            <w:r w:rsidRPr="006F2610">
              <w:rPr>
                <w:rFonts w:ascii="Times New Roman" w:hAnsi="Times New Roman" w:cs="Times New Roman"/>
                <w:b/>
                <w:lang w:eastAsia="ru-RU"/>
              </w:rPr>
              <w:t>Наименование вида объекта</w:t>
            </w:r>
          </w:p>
        </w:tc>
        <w:tc>
          <w:tcPr>
            <w:tcW w:w="1555" w:type="pct"/>
          </w:tcPr>
          <w:p w:rsidR="00F94600" w:rsidRPr="006F2610" w:rsidRDefault="00F94600" w:rsidP="00F94600">
            <w:pPr>
              <w:jc w:val="center"/>
              <w:rPr>
                <w:rFonts w:ascii="Times New Roman" w:hAnsi="Times New Roman" w:cs="Times New Roman"/>
                <w:b/>
                <w:lang w:eastAsia="ru-RU"/>
              </w:rPr>
            </w:pPr>
            <w:r w:rsidRPr="006F2610">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F94600" w:rsidRPr="006F2610" w:rsidRDefault="00F94600" w:rsidP="00F94600">
            <w:pPr>
              <w:jc w:val="center"/>
              <w:rPr>
                <w:rFonts w:ascii="Times New Roman" w:hAnsi="Times New Roman" w:cs="Times New Roman"/>
                <w:b/>
                <w:lang w:eastAsia="ru-RU"/>
              </w:rPr>
            </w:pPr>
            <w:r w:rsidRPr="006F2610">
              <w:rPr>
                <w:rFonts w:ascii="Times New Roman" w:hAnsi="Times New Roman" w:cs="Times New Roman"/>
                <w:b/>
                <w:lang w:eastAsia="ru-RU"/>
              </w:rPr>
              <w:t>Значение расчетного показателя</w:t>
            </w:r>
          </w:p>
        </w:tc>
      </w:tr>
      <w:tr w:rsidR="001704A1" w:rsidRPr="006F2610" w:rsidTr="00351F26">
        <w:trPr>
          <w:trHeight w:val="477"/>
        </w:trPr>
        <w:tc>
          <w:tcPr>
            <w:tcW w:w="279" w:type="pct"/>
          </w:tcPr>
          <w:p w:rsidR="001704A1" w:rsidRPr="006F2610" w:rsidRDefault="001704A1" w:rsidP="00F94600">
            <w:pPr>
              <w:rPr>
                <w:rFonts w:ascii="Times New Roman" w:hAnsi="Times New Roman" w:cs="Times New Roman"/>
                <w:lang w:eastAsia="ru-RU"/>
              </w:rPr>
            </w:pPr>
            <w:r w:rsidRPr="006F2610">
              <w:rPr>
                <w:rFonts w:ascii="Times New Roman" w:hAnsi="Times New Roman" w:cs="Times New Roman"/>
                <w:lang w:eastAsia="ru-RU"/>
              </w:rPr>
              <w:t>1.</w:t>
            </w:r>
          </w:p>
        </w:tc>
        <w:tc>
          <w:tcPr>
            <w:tcW w:w="1481" w:type="pct"/>
          </w:tcPr>
          <w:p w:rsidR="001704A1" w:rsidRPr="006F2610" w:rsidRDefault="001704A1" w:rsidP="00F94600">
            <w:pPr>
              <w:rPr>
                <w:rFonts w:ascii="Times New Roman" w:hAnsi="Times New Roman" w:cs="Times New Roman"/>
                <w:lang w:eastAsia="ru-RU"/>
              </w:rPr>
            </w:pPr>
            <w:r w:rsidRPr="006F2610">
              <w:rPr>
                <w:rFonts w:ascii="Times New Roman" w:hAnsi="Times New Roman" w:cs="Times New Roman"/>
                <w:lang w:eastAsia="ru-RU"/>
              </w:rPr>
              <w:t>Информационный туристический центр</w:t>
            </w:r>
          </w:p>
        </w:tc>
        <w:tc>
          <w:tcPr>
            <w:tcW w:w="1555" w:type="pct"/>
            <w:vAlign w:val="center"/>
          </w:tcPr>
          <w:p w:rsidR="001704A1" w:rsidRPr="006F2610" w:rsidRDefault="001704A1" w:rsidP="009B0512">
            <w:pPr>
              <w:pStyle w:val="100"/>
              <w:rPr>
                <w:sz w:val="22"/>
                <w:szCs w:val="22"/>
              </w:rPr>
            </w:pPr>
            <w:r w:rsidRPr="006F2610">
              <w:rPr>
                <w:sz w:val="22"/>
                <w:szCs w:val="22"/>
              </w:rPr>
              <w:t xml:space="preserve">Уровень обеспеченности, </w:t>
            </w:r>
          </w:p>
          <w:p w:rsidR="001704A1" w:rsidRPr="006F2610" w:rsidRDefault="001704A1" w:rsidP="009B0512">
            <w:pPr>
              <w:pStyle w:val="100"/>
              <w:rPr>
                <w:sz w:val="22"/>
                <w:szCs w:val="22"/>
              </w:rPr>
            </w:pPr>
            <w:r w:rsidRPr="006F2610">
              <w:rPr>
                <w:sz w:val="22"/>
                <w:szCs w:val="22"/>
              </w:rPr>
              <w:t>объект</w:t>
            </w:r>
          </w:p>
        </w:tc>
        <w:tc>
          <w:tcPr>
            <w:tcW w:w="1685" w:type="pct"/>
          </w:tcPr>
          <w:p w:rsidR="001704A1" w:rsidRPr="006F2610" w:rsidRDefault="003558EA" w:rsidP="009B0512">
            <w:pPr>
              <w:rPr>
                <w:rFonts w:ascii="Times New Roman" w:hAnsi="Times New Roman" w:cs="Times New Roman"/>
                <w:lang w:eastAsia="ru-RU"/>
              </w:rPr>
            </w:pPr>
            <w:r>
              <w:rPr>
                <w:rFonts w:ascii="Times New Roman" w:hAnsi="Times New Roman" w:cs="Times New Roman"/>
                <w:lang w:eastAsia="ru-RU"/>
              </w:rPr>
              <w:t xml:space="preserve">1 </w:t>
            </w:r>
            <w:r w:rsidR="001704A1" w:rsidRPr="006F2610">
              <w:rPr>
                <w:rFonts w:ascii="Times New Roman" w:hAnsi="Times New Roman" w:cs="Times New Roman"/>
                <w:lang w:eastAsia="ru-RU"/>
              </w:rPr>
              <w:t>на</w:t>
            </w:r>
            <w:r w:rsidR="006F2610">
              <w:rPr>
                <w:rFonts w:ascii="Times New Roman" w:hAnsi="Times New Roman" w:cs="Times New Roman"/>
                <w:lang w:eastAsia="ru-RU"/>
              </w:rPr>
              <w:t xml:space="preserve"> сельское</w:t>
            </w:r>
            <w:r w:rsidR="001704A1" w:rsidRPr="006F2610">
              <w:rPr>
                <w:rFonts w:ascii="Times New Roman" w:hAnsi="Times New Roman" w:cs="Times New Roman"/>
                <w:lang w:eastAsia="ru-RU"/>
              </w:rPr>
              <w:t xml:space="preserve"> поселение</w:t>
            </w:r>
          </w:p>
        </w:tc>
      </w:tr>
      <w:tr w:rsidR="00351F26" w:rsidRPr="006F2610" w:rsidTr="00351F26">
        <w:trPr>
          <w:trHeight w:val="711"/>
        </w:trPr>
        <w:tc>
          <w:tcPr>
            <w:tcW w:w="5000" w:type="pct"/>
            <w:gridSpan w:val="4"/>
          </w:tcPr>
          <w:p w:rsidR="00351F26" w:rsidRPr="0037513C" w:rsidRDefault="00351F26" w:rsidP="00351F26">
            <w:pPr>
              <w:ind w:left="33"/>
              <w:jc w:val="both"/>
              <w:rPr>
                <w:rFonts w:ascii="Times New Roman" w:hAnsi="Times New Roman" w:cs="Times New Roman"/>
              </w:rPr>
            </w:pPr>
            <w:r w:rsidRPr="0037513C">
              <w:rPr>
                <w:rFonts w:ascii="Times New Roman" w:hAnsi="Times New Roman" w:cs="Times New Roman"/>
              </w:rPr>
              <w:t>Примечания:</w:t>
            </w:r>
          </w:p>
          <w:p w:rsidR="00351F26" w:rsidRDefault="00351F26" w:rsidP="00351F26">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w:t>
            </w:r>
            <w:r>
              <w:rPr>
                <w:rFonts w:ascii="Times New Roman" w:hAnsi="Times New Roman" w:cs="Times New Roman"/>
                <w:lang w:eastAsia="ru-RU"/>
              </w:rPr>
              <w:t>и</w:t>
            </w:r>
            <w:r w:rsidRPr="006F2610">
              <w:rPr>
                <w:rFonts w:ascii="Times New Roman" w:hAnsi="Times New Roman" w:cs="Times New Roman"/>
                <w:lang w:eastAsia="ru-RU"/>
              </w:rPr>
              <w:t>нформационный туристический центр</w:t>
            </w:r>
            <w:r w:rsidRPr="00CC2D6C">
              <w:rPr>
                <w:rFonts w:ascii="Times New Roman" w:hAnsi="Times New Roman" w:cs="Times New Roman"/>
              </w:rPr>
              <w:t xml:space="preserve"> может размещаться в виде встроенного помещения при</w:t>
            </w:r>
            <w:r w:rsidR="00730377">
              <w:rPr>
                <w:rFonts w:ascii="Times New Roman" w:hAnsi="Times New Roman" w:cs="Times New Roman"/>
              </w:rPr>
              <w:t xml:space="preserve"> А</w:t>
            </w:r>
            <w:r>
              <w:rPr>
                <w:rFonts w:ascii="Times New Roman" w:hAnsi="Times New Roman" w:cs="Times New Roman"/>
              </w:rPr>
              <w:t>дминистрации сельского поселения, учреждении культуры</w:t>
            </w:r>
            <w:r w:rsidRPr="00CC2D6C">
              <w:rPr>
                <w:rFonts w:ascii="Times New Roman" w:hAnsi="Times New Roman" w:cs="Times New Roman"/>
              </w:rPr>
              <w:t xml:space="preserve"> </w:t>
            </w:r>
            <w:r>
              <w:rPr>
                <w:rFonts w:ascii="Times New Roman" w:hAnsi="Times New Roman" w:cs="Times New Roman"/>
              </w:rPr>
              <w:t xml:space="preserve">либо другом </w:t>
            </w:r>
            <w:r w:rsidRPr="00CC2D6C">
              <w:rPr>
                <w:rFonts w:ascii="Times New Roman" w:hAnsi="Times New Roman" w:cs="Times New Roman"/>
              </w:rPr>
              <w:t>общественном здании</w:t>
            </w:r>
          </w:p>
        </w:tc>
      </w:tr>
    </w:tbl>
    <w:p w:rsidR="00DD4FCC" w:rsidRPr="00362387" w:rsidRDefault="00DD4FCC" w:rsidP="00362387">
      <w:pPr>
        <w:tabs>
          <w:tab w:val="left" w:pos="3105"/>
        </w:tabs>
        <w:rPr>
          <w:lang w:eastAsia="ar-SA" w:bidi="en-US"/>
        </w:rPr>
      </w:pPr>
    </w:p>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326"/>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w:t>
      </w:r>
      <w:r w:rsidR="009F0250">
        <w:rPr>
          <w:rFonts w:ascii="Times New Roman" w:hAnsi="Times New Roman" w:cs="Times New Roman"/>
          <w:color w:val="auto"/>
        </w:rPr>
        <w:t>ПОСЕЛОК АМДЕРМА</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327"/>
      <w:r w:rsidRPr="0090607D">
        <w:rPr>
          <w:rFonts w:ascii="Times New Roman" w:hAnsi="Times New Roman" w:cs="Times New Roman"/>
          <w:color w:val="auto"/>
          <w:sz w:val="24"/>
          <w:szCs w:val="24"/>
        </w:rPr>
        <w:t>Характеристика территории</w:t>
      </w:r>
      <w:bookmarkEnd w:id="16"/>
    </w:p>
    <w:p w:rsidR="00B0449C" w:rsidRPr="00EE5978" w:rsidRDefault="00B0449C" w:rsidP="00B0449C">
      <w:pPr>
        <w:pStyle w:val="ConsPlusNormal"/>
        <w:widowControl/>
        <w:spacing w:line="240" w:lineRule="auto"/>
        <w:rPr>
          <w:rFonts w:cs="Times New Roman"/>
        </w:rPr>
      </w:pPr>
      <w:bookmarkStart w:id="17" w:name="_Toc498533328"/>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r w:rsidR="00EA5DE4">
        <w:t xml:space="preserve">поселок </w:t>
      </w:r>
      <w:proofErr w:type="spellStart"/>
      <w:r w:rsidR="00EA5DE4">
        <w:t>Амдерма</w:t>
      </w:r>
      <w:proofErr w:type="spellEnd"/>
      <w:r w:rsidRPr="00EE5978">
        <w:rPr>
          <w:rFonts w:cs="Times New Roman"/>
        </w:rPr>
        <w:t>» Ненецкого автономного округа наделено статусом сельского поселения.</w:t>
      </w:r>
    </w:p>
    <w:p w:rsidR="00B0449C" w:rsidRPr="007861E9" w:rsidRDefault="00B0449C" w:rsidP="00B0449C">
      <w:pPr>
        <w:pStyle w:val="ConsPlusNormal"/>
        <w:widowControl/>
        <w:spacing w:line="240" w:lineRule="auto"/>
        <w:rPr>
          <w:rFonts w:cs="Times New Roman"/>
        </w:rPr>
      </w:pPr>
      <w:r w:rsidRPr="007861E9">
        <w:rPr>
          <w:rFonts w:cs="Times New Roman"/>
        </w:rPr>
        <w:t>В соответствии с Законом НАО от 18.10.1999 N 197-ОЗ "О перечне труднодоступных и отдаленных местностей Ненецкого автономного округа" территория сельского поселения</w:t>
      </w:r>
      <w:r w:rsidR="00EA5DE4">
        <w:rPr>
          <w:rFonts w:cs="Times New Roman"/>
        </w:rPr>
        <w:t xml:space="preserve"> </w:t>
      </w:r>
      <w:r w:rsidR="00EA5DE4">
        <w:t xml:space="preserve">поселок </w:t>
      </w:r>
      <w:proofErr w:type="spellStart"/>
      <w:r w:rsidR="00EA5DE4">
        <w:t>Амдерма</w:t>
      </w:r>
      <w:proofErr w:type="spellEnd"/>
      <w:r w:rsidRPr="007861E9">
        <w:rPr>
          <w:rFonts w:cs="Times New Roman"/>
        </w:rPr>
        <w:t xml:space="preserve"> относится к труднодоступным и отдаленным местностям.</w:t>
      </w:r>
    </w:p>
    <w:p w:rsidR="00B0449C" w:rsidRPr="006B1D67" w:rsidRDefault="00B0449C" w:rsidP="00B0449C">
      <w:pPr>
        <w:pStyle w:val="ConsPlusNormal"/>
        <w:widowControl/>
        <w:spacing w:line="240" w:lineRule="auto"/>
      </w:pPr>
      <w:r w:rsidRPr="006B1D67">
        <w:t xml:space="preserve">Территория сельского поселения входит в состав территории муниципального района «Заполярный район», расположена в </w:t>
      </w:r>
      <w:r w:rsidR="006B1D67" w:rsidRPr="006B1D67">
        <w:t>северо-восточной</w:t>
      </w:r>
      <w:r w:rsidRPr="006B1D67">
        <w:t xml:space="preserve"> части Ненецкого автономного округа</w:t>
      </w:r>
      <w:r w:rsidR="006B1D67" w:rsidRPr="006B1D67">
        <w:t>, на побережье Карского моря</w:t>
      </w:r>
      <w:r w:rsidRPr="006B1D67">
        <w:t>.</w:t>
      </w:r>
    </w:p>
    <w:p w:rsidR="00B0449C" w:rsidRPr="006B1D67" w:rsidRDefault="00B0449C" w:rsidP="00B0449C">
      <w:pPr>
        <w:pStyle w:val="ConsPlusNormal"/>
        <w:widowControl/>
        <w:spacing w:line="240" w:lineRule="auto"/>
      </w:pPr>
      <w:r w:rsidRPr="006B1D67">
        <w:t>Муниципальное образование «</w:t>
      </w:r>
      <w:r>
        <w:t xml:space="preserve">поселок </w:t>
      </w:r>
      <w:proofErr w:type="spellStart"/>
      <w:r>
        <w:t>Амдерма</w:t>
      </w:r>
      <w:proofErr w:type="spellEnd"/>
      <w:r w:rsidRPr="006B1D67">
        <w:t xml:space="preserve">» включает в себя один </w:t>
      </w:r>
      <w:r>
        <w:t xml:space="preserve">поселок </w:t>
      </w:r>
      <w:proofErr w:type="spellStart"/>
      <w:r>
        <w:t>Амдерма</w:t>
      </w:r>
      <w:proofErr w:type="spellEnd"/>
      <w:r>
        <w:t>, являющийся а</w:t>
      </w:r>
      <w:r w:rsidRPr="006B1D67">
        <w:t>дминистративным центром муниципального образования.</w:t>
      </w:r>
    </w:p>
    <w:p w:rsidR="006B1D67" w:rsidRDefault="006B1D67" w:rsidP="00B0449C">
      <w:pPr>
        <w:pStyle w:val="ConsPlusNormal"/>
        <w:widowControl/>
        <w:spacing w:line="240" w:lineRule="auto"/>
        <w:rPr>
          <w:rFonts w:cs="Times New Roman"/>
        </w:rPr>
      </w:pPr>
      <w:r w:rsidRPr="00A52BB6">
        <w:rPr>
          <w:rFonts w:cs="Times New Roman"/>
        </w:rPr>
        <w:t xml:space="preserve">Территория муниципального образования - около </w:t>
      </w:r>
      <w:r>
        <w:rPr>
          <w:rFonts w:cs="Times New Roman"/>
        </w:rPr>
        <w:t>8244</w:t>
      </w:r>
      <w:r w:rsidRPr="00A52BB6">
        <w:rPr>
          <w:rFonts w:cs="Times New Roman"/>
        </w:rPr>
        <w:t xml:space="preserve"> га. </w:t>
      </w:r>
    </w:p>
    <w:p w:rsidR="00A52BB6" w:rsidRPr="006B1D67" w:rsidRDefault="006B1D67" w:rsidP="00B0449C">
      <w:pPr>
        <w:pStyle w:val="ConsPlusNormal"/>
        <w:widowControl/>
        <w:spacing w:line="240" w:lineRule="auto"/>
      </w:pPr>
      <w:r>
        <w:t xml:space="preserve">Поселок </w:t>
      </w:r>
      <w:proofErr w:type="spellStart"/>
      <w:r>
        <w:t>Амдерма</w:t>
      </w:r>
      <w:proofErr w:type="spellEnd"/>
      <w:r>
        <w:t xml:space="preserve"> удален</w:t>
      </w:r>
      <w:r w:rsidR="00B0449C" w:rsidRPr="006B1D67">
        <w:t xml:space="preserve"> от г</w:t>
      </w:r>
      <w:r w:rsidRPr="006B1D67">
        <w:t>.</w:t>
      </w:r>
      <w:r w:rsidR="00B0449C" w:rsidRPr="006B1D67">
        <w:t xml:space="preserve"> Нарьян-Мар</w:t>
      </w:r>
      <w:r w:rsidRPr="006B1D67">
        <w:t xml:space="preserve"> на 4</w:t>
      </w:r>
      <w:r>
        <w:t>2</w:t>
      </w:r>
      <w:r w:rsidRPr="006B1D67">
        <w:t>0 км, от г. Воркута</w:t>
      </w:r>
      <w:r>
        <w:t xml:space="preserve"> -</w:t>
      </w:r>
      <w:r w:rsidRPr="006B1D67">
        <w:t xml:space="preserve"> на 350 км, от г. Архангельск</w:t>
      </w:r>
      <w:r>
        <w:t xml:space="preserve"> -</w:t>
      </w:r>
      <w:r w:rsidRPr="006B1D67">
        <w:t xml:space="preserve"> на 1000 км.</w:t>
      </w:r>
    </w:p>
    <w:p w:rsidR="00A52BB6" w:rsidRPr="00EE5978" w:rsidRDefault="00A52BB6" w:rsidP="00A52BB6">
      <w:pPr>
        <w:pStyle w:val="ConsPlusNormal"/>
        <w:widowControl/>
        <w:spacing w:line="240" w:lineRule="auto"/>
        <w:rPr>
          <w:rFonts w:cs="Times New Roman"/>
        </w:rPr>
      </w:pPr>
      <w:r>
        <w:rPr>
          <w:rFonts w:cs="Times New Roman"/>
        </w:rPr>
        <w:t>С</w:t>
      </w:r>
      <w:r w:rsidRPr="00EE5978">
        <w:rPr>
          <w:rFonts w:cs="Times New Roman"/>
        </w:rPr>
        <w:t xml:space="preserve"> г. Нарьян-Мар осуществляется </w:t>
      </w:r>
      <w:r>
        <w:rPr>
          <w:rFonts w:cs="Times New Roman"/>
        </w:rPr>
        <w:t>круглогодичное авиа</w:t>
      </w:r>
      <w:r w:rsidRPr="007861E9">
        <w:rPr>
          <w:rFonts w:cs="Times New Roman"/>
        </w:rPr>
        <w:t xml:space="preserve">сообщение </w:t>
      </w:r>
      <w:r>
        <w:rPr>
          <w:rFonts w:cs="Times New Roman"/>
        </w:rPr>
        <w:t>самолетами</w:t>
      </w:r>
      <w:r w:rsidRPr="00EE5978">
        <w:rPr>
          <w:rFonts w:cs="Times New Roman"/>
        </w:rPr>
        <w:t xml:space="preserve"> Ан-2</w:t>
      </w:r>
      <w:r>
        <w:rPr>
          <w:rFonts w:cs="Times New Roman"/>
        </w:rPr>
        <w:t xml:space="preserve"> и вертолетами Ми-8</w:t>
      </w:r>
      <w:r w:rsidRPr="00EE5978">
        <w:rPr>
          <w:rFonts w:cs="Times New Roman"/>
        </w:rPr>
        <w:t>.</w:t>
      </w:r>
    </w:p>
    <w:p w:rsidR="00A52BB6" w:rsidRDefault="00A52BB6" w:rsidP="00A52BB6">
      <w:pPr>
        <w:pStyle w:val="ConsPlusNormal"/>
        <w:widowControl/>
        <w:spacing w:line="240" w:lineRule="auto"/>
        <w:rPr>
          <w:rFonts w:cs="Times New Roman"/>
        </w:rPr>
      </w:pPr>
      <w:r>
        <w:t>Автомобильные дороги, связывающие с окружным центром и населенными пунктами соседних сельских поселений, отсутствуют.</w:t>
      </w:r>
    </w:p>
    <w:p w:rsidR="00B0449C" w:rsidRPr="007861E9" w:rsidRDefault="00B0449C" w:rsidP="00B0449C">
      <w:pPr>
        <w:pStyle w:val="ConsPlusNormal"/>
        <w:widowControl/>
        <w:spacing w:line="240" w:lineRule="auto"/>
        <w:rPr>
          <w:rFonts w:cs="Times New Roman"/>
        </w:rPr>
      </w:pPr>
      <w:r w:rsidRPr="007861E9">
        <w:rPr>
          <w:rFonts w:cs="Times New Roman"/>
        </w:rPr>
        <w:t xml:space="preserve">Основные виды хозяйственной деятельности </w:t>
      </w:r>
      <w:r w:rsidR="006B1D67">
        <w:rPr>
          <w:rFonts w:cs="Times New Roman"/>
        </w:rPr>
        <w:t>–</w:t>
      </w:r>
      <w:r w:rsidRPr="007861E9">
        <w:rPr>
          <w:rFonts w:cs="Times New Roman"/>
        </w:rPr>
        <w:t xml:space="preserve"> рыболовство</w:t>
      </w:r>
      <w:r w:rsidR="006B1D67">
        <w:rPr>
          <w:rFonts w:cs="Times New Roman"/>
        </w:rPr>
        <w:t>, промышленные предприятия отсутствуют</w:t>
      </w:r>
      <w:r w:rsidRPr="007861E9">
        <w:rPr>
          <w:rFonts w:cs="Times New Roman"/>
        </w:rPr>
        <w:t>.</w:t>
      </w:r>
    </w:p>
    <w:p w:rsidR="00B0449C" w:rsidRPr="007861E9" w:rsidRDefault="00B0449C" w:rsidP="00B0449C">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B0449C" w:rsidRPr="00854ECE" w:rsidRDefault="00B0449C" w:rsidP="00B0449C">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234E0D" w:rsidRPr="00234E0D" w:rsidRDefault="00234E0D" w:rsidP="00234E0D">
      <w:pPr>
        <w:pStyle w:val="ConsPlusNormal"/>
        <w:widowControl/>
        <w:spacing w:line="240" w:lineRule="auto"/>
      </w:pPr>
      <w:r w:rsidRPr="00234E0D">
        <w:t xml:space="preserve">Численность постоянного населения муниципального образования «поселок </w:t>
      </w:r>
      <w:proofErr w:type="spellStart"/>
      <w:r w:rsidRPr="00234E0D">
        <w:t>Амдерма</w:t>
      </w:r>
      <w:proofErr w:type="spellEnd"/>
      <w:r w:rsidRPr="00234E0D">
        <w:t>» на 01.01.2017 г., согласно статистическим данным, составила 577 человек или 3% от численности населения Заполярного района.</w:t>
      </w:r>
    </w:p>
    <w:p w:rsidR="00234E0D" w:rsidRDefault="00234E0D" w:rsidP="00234E0D">
      <w:pPr>
        <w:pStyle w:val="ConsPlusNormal"/>
        <w:widowControl/>
        <w:spacing w:line="240" w:lineRule="auto"/>
        <w:rPr>
          <w:rFonts w:cs="Times New Roman"/>
        </w:rPr>
      </w:pPr>
      <w:r>
        <w:rPr>
          <w:rFonts w:cs="Times New Roman"/>
        </w:rPr>
        <w:t xml:space="preserve">По численности населения </w:t>
      </w:r>
      <w:r w:rsidR="000868DC" w:rsidRPr="00234E0D">
        <w:t xml:space="preserve">поселок </w:t>
      </w:r>
      <w:proofErr w:type="spellStart"/>
      <w:r w:rsidR="000868DC" w:rsidRPr="00234E0D">
        <w:t>Амдерма</w:t>
      </w:r>
      <w:proofErr w:type="spellEnd"/>
      <w:r>
        <w:rPr>
          <w:rFonts w:cs="Times New Roman"/>
        </w:rPr>
        <w:t xml:space="preserve"> относится к группе «средних» населенных пунктов.</w:t>
      </w:r>
    </w:p>
    <w:p w:rsidR="00234E0D" w:rsidRDefault="000868DC" w:rsidP="00234E0D">
      <w:pPr>
        <w:pStyle w:val="ConsPlusNormal"/>
        <w:widowControl/>
        <w:spacing w:line="240" w:lineRule="auto"/>
        <w:rPr>
          <w:rFonts w:cs="Times New Roman"/>
        </w:rPr>
      </w:pPr>
      <w:r w:rsidRPr="00CD34CF">
        <w:rPr>
          <w:bCs/>
          <w:lang w:eastAsia="x-none"/>
        </w:rPr>
        <w:t xml:space="preserve">Динамика численности населения </w:t>
      </w:r>
      <w:r>
        <w:rPr>
          <w:bCs/>
          <w:lang w:eastAsia="x-none"/>
        </w:rPr>
        <w:t xml:space="preserve">поселка </w:t>
      </w:r>
      <w:proofErr w:type="spellStart"/>
      <w:r>
        <w:rPr>
          <w:bCs/>
          <w:lang w:eastAsia="x-none"/>
        </w:rPr>
        <w:t>Амдерма</w:t>
      </w:r>
      <w:proofErr w:type="spellEnd"/>
      <w:r w:rsidRPr="00CD34CF">
        <w:rPr>
          <w:bCs/>
          <w:lang w:eastAsia="x-none"/>
        </w:rPr>
        <w:t xml:space="preserve"> </w:t>
      </w:r>
      <w:r>
        <w:rPr>
          <w:bCs/>
          <w:lang w:eastAsia="x-none"/>
        </w:rPr>
        <w:t xml:space="preserve">с 2002 по 2010 гг. отрицательная, с </w:t>
      </w:r>
      <w:r w:rsidRPr="00CD34CF">
        <w:rPr>
          <w:bCs/>
          <w:lang w:eastAsia="x-none"/>
        </w:rPr>
        <w:t xml:space="preserve"> 201</w:t>
      </w:r>
      <w:r>
        <w:rPr>
          <w:bCs/>
          <w:lang w:eastAsia="x-none"/>
        </w:rPr>
        <w:t>1 по 2017 г</w:t>
      </w:r>
      <w:r w:rsidRPr="00CD34CF">
        <w:rPr>
          <w:bCs/>
          <w:lang w:eastAsia="x-none"/>
        </w:rPr>
        <w:t xml:space="preserve">г. </w:t>
      </w:r>
      <w:r>
        <w:rPr>
          <w:bCs/>
          <w:lang w:eastAsia="x-none"/>
        </w:rPr>
        <w:t>наблюда</w:t>
      </w:r>
      <w:r w:rsidR="00EA526B">
        <w:rPr>
          <w:bCs/>
          <w:lang w:eastAsia="x-none"/>
        </w:rPr>
        <w:t>л</w:t>
      </w:r>
      <w:r>
        <w:rPr>
          <w:bCs/>
          <w:lang w:eastAsia="x-none"/>
        </w:rPr>
        <w:t>ся незначительный прирост численности населения, не считая 2016 г., когда была зафиксирована убыль населения</w:t>
      </w:r>
      <w:r w:rsidR="00234E0D">
        <w:rPr>
          <w:rFonts w:cs="Times New Roman"/>
        </w:rPr>
        <w:t xml:space="preserve">. </w:t>
      </w:r>
    </w:p>
    <w:p w:rsidR="00234E0D" w:rsidRDefault="00234E0D" w:rsidP="00234E0D">
      <w:pPr>
        <w:pStyle w:val="a9"/>
        <w:spacing w:before="0"/>
        <w:ind w:firstLine="0"/>
        <w:rPr>
          <w:lang w:eastAsia="ar-SA" w:bidi="en-US"/>
        </w:rPr>
      </w:pPr>
      <w:bookmarkStart w:id="18" w:name="_Ref498608124"/>
      <w:r>
        <w:rPr>
          <w:lang w:eastAsia="ar-SA" w:bidi="en-US"/>
        </w:rPr>
        <w:t xml:space="preserve">Таблица </w:t>
      </w:r>
      <w:r>
        <w:fldChar w:fldCharType="begin"/>
      </w:r>
      <w:r>
        <w:rPr>
          <w:lang w:eastAsia="ar-SA" w:bidi="en-US"/>
        </w:rPr>
        <w:instrText xml:space="preserve"> SEQ Таблица \* ARABIC </w:instrText>
      </w:r>
      <w:r>
        <w:fldChar w:fldCharType="separate"/>
      </w:r>
      <w:r>
        <w:rPr>
          <w:noProof/>
          <w:lang w:eastAsia="ar-SA" w:bidi="en-US"/>
        </w:rPr>
        <w:t>14</w:t>
      </w:r>
      <w:r>
        <w:fldChar w:fldCharType="end"/>
      </w:r>
      <w:bookmarkEnd w:id="18"/>
      <w:r>
        <w:rPr>
          <w:lang w:eastAsia="ar-SA" w:bidi="en-US"/>
        </w:rPr>
        <w:t xml:space="preserve"> Динамика численности населения</w:t>
      </w:r>
    </w:p>
    <w:tbl>
      <w:tblPr>
        <w:tblW w:w="5000" w:type="pct"/>
        <w:tblLook w:val="04A0" w:firstRow="1" w:lastRow="0" w:firstColumn="1" w:lastColumn="0" w:noHBand="0" w:noVBand="1"/>
      </w:tblPr>
      <w:tblGrid>
        <w:gridCol w:w="3589"/>
        <w:gridCol w:w="946"/>
        <w:gridCol w:w="946"/>
        <w:gridCol w:w="946"/>
        <w:gridCol w:w="992"/>
        <w:gridCol w:w="1206"/>
        <w:gridCol w:w="946"/>
      </w:tblGrid>
      <w:tr w:rsidR="00234E0D" w:rsidTr="00234E0D">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Показатели</w:t>
            </w:r>
          </w:p>
        </w:tc>
        <w:tc>
          <w:tcPr>
            <w:tcW w:w="494"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EA526B" w:rsidTr="00234E0D">
        <w:trPr>
          <w:trHeight w:val="645"/>
        </w:trPr>
        <w:tc>
          <w:tcPr>
            <w:tcW w:w="1875" w:type="pct"/>
            <w:tcBorders>
              <w:top w:val="nil"/>
              <w:left w:val="single" w:sz="8" w:space="0" w:color="000000"/>
              <w:bottom w:val="single" w:sz="8" w:space="0" w:color="000000"/>
              <w:right w:val="single" w:sz="8" w:space="0" w:color="000000"/>
            </w:tcBorders>
            <w:vAlign w:val="center"/>
            <w:hideMark/>
          </w:tcPr>
          <w:p w:rsidR="00EA526B" w:rsidRDefault="00EA526B" w:rsidP="00234E0D">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547</w:t>
            </w:r>
          </w:p>
        </w:tc>
        <w:tc>
          <w:tcPr>
            <w:tcW w:w="494" w:type="pct"/>
            <w:tcBorders>
              <w:top w:val="single" w:sz="4" w:space="0" w:color="auto"/>
              <w:left w:val="nil"/>
              <w:bottom w:val="single" w:sz="4" w:space="0" w:color="auto"/>
              <w:right w:val="single" w:sz="4" w:space="0" w:color="auto"/>
            </w:tcBorders>
            <w:noWrap/>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552</w:t>
            </w:r>
          </w:p>
        </w:tc>
        <w:tc>
          <w:tcPr>
            <w:tcW w:w="494" w:type="pct"/>
            <w:tcBorders>
              <w:top w:val="single" w:sz="4" w:space="0" w:color="auto"/>
              <w:left w:val="nil"/>
              <w:bottom w:val="single" w:sz="4" w:space="0" w:color="auto"/>
              <w:right w:val="single" w:sz="4" w:space="0" w:color="auto"/>
            </w:tcBorders>
            <w:noWrap/>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555</w:t>
            </w:r>
          </w:p>
        </w:tc>
        <w:tc>
          <w:tcPr>
            <w:tcW w:w="518" w:type="pct"/>
            <w:tcBorders>
              <w:top w:val="single" w:sz="4" w:space="0" w:color="auto"/>
              <w:left w:val="nil"/>
              <w:bottom w:val="single" w:sz="4" w:space="0" w:color="auto"/>
              <w:right w:val="single" w:sz="4" w:space="0" w:color="auto"/>
            </w:tcBorders>
            <w:noWrap/>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562</w:t>
            </w:r>
          </w:p>
        </w:tc>
        <w:tc>
          <w:tcPr>
            <w:tcW w:w="630" w:type="pct"/>
            <w:tcBorders>
              <w:top w:val="single" w:sz="4" w:space="0" w:color="auto"/>
              <w:left w:val="nil"/>
              <w:bottom w:val="single" w:sz="4" w:space="0" w:color="auto"/>
              <w:right w:val="single" w:sz="4" w:space="0" w:color="auto"/>
            </w:tcBorders>
            <w:noWrap/>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548</w:t>
            </w:r>
          </w:p>
        </w:tc>
        <w:tc>
          <w:tcPr>
            <w:tcW w:w="494" w:type="pct"/>
            <w:tcBorders>
              <w:top w:val="single" w:sz="4" w:space="0" w:color="auto"/>
              <w:left w:val="nil"/>
              <w:bottom w:val="single" w:sz="4" w:space="0" w:color="auto"/>
              <w:right w:val="single" w:sz="4" w:space="0" w:color="auto"/>
            </w:tcBorders>
            <w:noWrap/>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577</w:t>
            </w:r>
          </w:p>
        </w:tc>
      </w:tr>
    </w:tbl>
    <w:p w:rsidR="000868DC" w:rsidRDefault="000868DC" w:rsidP="000868DC">
      <w:pPr>
        <w:pStyle w:val="ConsPlusNormal"/>
        <w:widowControl/>
        <w:spacing w:line="240" w:lineRule="auto"/>
      </w:pPr>
      <w:r w:rsidRPr="000868DC">
        <w:t xml:space="preserve">В сельском поселении «поселок </w:t>
      </w:r>
      <w:proofErr w:type="spellStart"/>
      <w:r w:rsidRPr="000868DC">
        <w:t>Амдерма</w:t>
      </w:r>
      <w:proofErr w:type="spellEnd"/>
      <w:r w:rsidRPr="000868DC">
        <w:t>» высокие показатели естественного прироста населения</w:t>
      </w:r>
      <w:r w:rsidRPr="004E6193">
        <w:t>,</w:t>
      </w:r>
      <w:r>
        <w:t xml:space="preserve"> в 2016 г. показатель естественного прироста </w:t>
      </w:r>
      <w:r w:rsidRPr="004E6193">
        <w:t xml:space="preserve"> </w:t>
      </w:r>
      <w:r>
        <w:t>значительно превысил показатель Ненецкого автономного округа в целом (</w:t>
      </w:r>
      <w:r w:rsidRPr="004E6193">
        <w:t>9,6 ‰</w:t>
      </w:r>
      <w:r>
        <w:t>).</w:t>
      </w:r>
    </w:p>
    <w:p w:rsidR="000868DC" w:rsidRDefault="000868DC" w:rsidP="000868DC">
      <w:pPr>
        <w:pStyle w:val="ConsPlusNormal"/>
        <w:widowControl/>
        <w:spacing w:line="240" w:lineRule="auto"/>
      </w:pPr>
      <w:r w:rsidRPr="000868DC">
        <w:t xml:space="preserve">Естественный прирост населения в сельском поселении «поселок </w:t>
      </w:r>
      <w:proofErr w:type="spellStart"/>
      <w:r w:rsidRPr="000868DC">
        <w:t>Амдерма</w:t>
      </w:r>
      <w:proofErr w:type="spellEnd"/>
      <w:r w:rsidRPr="000868DC">
        <w:t>» обусловлен высокими показателями рождаемости и низкими показателями смертности</w:t>
      </w:r>
      <w:r>
        <w:t>.</w:t>
      </w:r>
      <w:r w:rsidRPr="000868DC">
        <w:t xml:space="preserve"> </w:t>
      </w:r>
    </w:p>
    <w:p w:rsidR="00234E0D" w:rsidRDefault="00234E0D" w:rsidP="000868DC">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15</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234E0D" w:rsidTr="00234E0D">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234E0D" w:rsidRDefault="00234E0D" w:rsidP="00234E0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lastRenderedPageBreak/>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EA526B" w:rsidTr="00234E0D">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EA526B" w:rsidRDefault="00EA526B" w:rsidP="00234E0D">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14,6</w:t>
            </w:r>
          </w:p>
        </w:tc>
        <w:tc>
          <w:tcPr>
            <w:tcW w:w="667"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12,6</w:t>
            </w:r>
          </w:p>
        </w:tc>
        <w:tc>
          <w:tcPr>
            <w:tcW w:w="666"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10,7</w:t>
            </w:r>
          </w:p>
        </w:tc>
        <w:tc>
          <w:tcPr>
            <w:tcW w:w="667"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19,8</w:t>
            </w:r>
          </w:p>
        </w:tc>
        <w:tc>
          <w:tcPr>
            <w:tcW w:w="722"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17,8</w:t>
            </w:r>
          </w:p>
        </w:tc>
      </w:tr>
      <w:tr w:rsidR="00EA526B" w:rsidTr="00234E0D">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EA526B" w:rsidRDefault="00EA526B" w:rsidP="00234E0D">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5,5</w:t>
            </w:r>
          </w:p>
        </w:tc>
        <w:tc>
          <w:tcPr>
            <w:tcW w:w="667"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7,2</w:t>
            </w:r>
          </w:p>
        </w:tc>
        <w:tc>
          <w:tcPr>
            <w:tcW w:w="666"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10,7</w:t>
            </w:r>
          </w:p>
        </w:tc>
        <w:tc>
          <w:tcPr>
            <w:tcW w:w="667"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7,2</w:t>
            </w:r>
          </w:p>
        </w:tc>
        <w:tc>
          <w:tcPr>
            <w:tcW w:w="722"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5,3</w:t>
            </w:r>
          </w:p>
        </w:tc>
      </w:tr>
      <w:tr w:rsidR="00EA526B" w:rsidTr="00234E0D">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EA526B" w:rsidRDefault="00EA526B" w:rsidP="00234E0D">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9,1</w:t>
            </w:r>
          </w:p>
        </w:tc>
        <w:tc>
          <w:tcPr>
            <w:tcW w:w="667"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5,4</w:t>
            </w:r>
          </w:p>
        </w:tc>
        <w:tc>
          <w:tcPr>
            <w:tcW w:w="666"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0,0</w:t>
            </w:r>
          </w:p>
        </w:tc>
        <w:tc>
          <w:tcPr>
            <w:tcW w:w="667"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12,6</w:t>
            </w:r>
          </w:p>
        </w:tc>
        <w:tc>
          <w:tcPr>
            <w:tcW w:w="722" w:type="pct"/>
            <w:tcBorders>
              <w:top w:val="single" w:sz="4" w:space="0" w:color="auto"/>
              <w:left w:val="single" w:sz="4" w:space="0" w:color="auto"/>
              <w:bottom w:val="single" w:sz="4" w:space="0" w:color="auto"/>
              <w:right w:val="single" w:sz="4" w:space="0" w:color="auto"/>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12,4</w:t>
            </w:r>
          </w:p>
        </w:tc>
      </w:tr>
    </w:tbl>
    <w:p w:rsidR="00234E0D" w:rsidRPr="009838F8" w:rsidRDefault="000868DC" w:rsidP="00234E0D">
      <w:pPr>
        <w:pStyle w:val="ConsPlusNormal"/>
        <w:widowControl/>
        <w:spacing w:line="240" w:lineRule="auto"/>
        <w:rPr>
          <w:rFonts w:cs="Times New Roman"/>
        </w:rPr>
      </w:pPr>
      <w:r>
        <w:rPr>
          <w:bCs/>
          <w:lang w:eastAsia="x-none"/>
        </w:rPr>
        <w:t xml:space="preserve">В период с 2012 по 2016 </w:t>
      </w:r>
      <w:proofErr w:type="spellStart"/>
      <w:proofErr w:type="gramStart"/>
      <w:r>
        <w:rPr>
          <w:bCs/>
          <w:lang w:eastAsia="x-none"/>
        </w:rPr>
        <w:t>гг</w:t>
      </w:r>
      <w:proofErr w:type="spellEnd"/>
      <w:proofErr w:type="gramEnd"/>
      <w:r>
        <w:rPr>
          <w:bCs/>
          <w:lang w:eastAsia="x-none"/>
        </w:rPr>
        <w:t>, миграционный прирост населения зарегистрирован в 2014 и 2015 гг., в остальные годы сальдо миграции нулевое</w:t>
      </w:r>
      <w:r w:rsidR="00234E0D" w:rsidRPr="009838F8">
        <w:rPr>
          <w:rFonts w:cs="Times New Roman"/>
        </w:rPr>
        <w:t>.</w:t>
      </w:r>
    </w:p>
    <w:p w:rsidR="00234E0D" w:rsidRDefault="00234E0D" w:rsidP="00234E0D">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r>
        <w:rPr>
          <w:lang w:eastAsia="ar-SA" w:bidi="en-US"/>
        </w:rPr>
        <w:t xml:space="preserve"> Механическое движение населения</w:t>
      </w:r>
    </w:p>
    <w:tbl>
      <w:tblPr>
        <w:tblW w:w="5000" w:type="pct"/>
        <w:tblLook w:val="04A0" w:firstRow="1" w:lastRow="0" w:firstColumn="1" w:lastColumn="0" w:noHBand="0" w:noVBand="1"/>
      </w:tblPr>
      <w:tblGrid>
        <w:gridCol w:w="4809"/>
        <w:gridCol w:w="954"/>
        <w:gridCol w:w="953"/>
        <w:gridCol w:w="953"/>
        <w:gridCol w:w="953"/>
        <w:gridCol w:w="949"/>
      </w:tblGrid>
      <w:tr w:rsidR="00234E0D" w:rsidTr="00234E0D">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234E0D" w:rsidRDefault="00234E0D" w:rsidP="00234E0D">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234E0D" w:rsidRDefault="00234E0D" w:rsidP="00234E0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EA526B" w:rsidTr="00234E0D">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EA526B" w:rsidRDefault="00EA526B" w:rsidP="00234E0D">
            <w:pPr>
              <w:spacing w:after="0" w:line="240" w:lineRule="auto"/>
              <w:rPr>
                <w:rFonts w:ascii="Times New Roman" w:eastAsia="Times New Roman" w:hAnsi="Times New Roman" w:cs="Times New Roman"/>
                <w:sz w:val="24"/>
                <w:szCs w:val="24"/>
                <w:lang w:eastAsia="ru-RU"/>
              </w:rPr>
            </w:pPr>
            <w:r w:rsidRPr="00677581">
              <w:rPr>
                <w:rFonts w:ascii="Times New Roman" w:eastAsia="Times New Roman" w:hAnsi="Times New Roman" w:cs="Times New Roman"/>
                <w:lang w:eastAsia="ru-RU"/>
              </w:rPr>
              <w:t>Коэффициент миграционного прироста</w:t>
            </w:r>
            <w:r>
              <w:rPr>
                <w:rFonts w:ascii="Times New Roman" w:eastAsia="Times New Roman" w:hAnsi="Times New Roman" w:cs="Times New Roman"/>
                <w:lang w:eastAsia="ru-RU"/>
              </w:rPr>
              <w:t>,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0</w:t>
            </w:r>
          </w:p>
        </w:tc>
        <w:tc>
          <w:tcPr>
            <w:tcW w:w="498" w:type="pct"/>
            <w:tcBorders>
              <w:top w:val="single" w:sz="8" w:space="0" w:color="000000"/>
              <w:left w:val="nil"/>
              <w:bottom w:val="single" w:sz="8" w:space="0" w:color="000000"/>
              <w:right w:val="single" w:sz="8" w:space="0" w:color="000000"/>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0</w:t>
            </w:r>
          </w:p>
        </w:tc>
        <w:tc>
          <w:tcPr>
            <w:tcW w:w="498" w:type="pct"/>
            <w:tcBorders>
              <w:top w:val="single" w:sz="8" w:space="0" w:color="000000"/>
              <w:left w:val="nil"/>
              <w:bottom w:val="single" w:sz="8" w:space="0" w:color="000000"/>
              <w:right w:val="single" w:sz="8" w:space="0" w:color="000000"/>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13</w:t>
            </w:r>
          </w:p>
        </w:tc>
        <w:tc>
          <w:tcPr>
            <w:tcW w:w="498" w:type="pct"/>
            <w:tcBorders>
              <w:top w:val="single" w:sz="8" w:space="0" w:color="000000"/>
              <w:left w:val="nil"/>
              <w:bottom w:val="single" w:sz="8" w:space="0" w:color="000000"/>
              <w:right w:val="single" w:sz="8" w:space="0" w:color="000000"/>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2</w:t>
            </w:r>
          </w:p>
        </w:tc>
        <w:tc>
          <w:tcPr>
            <w:tcW w:w="496" w:type="pct"/>
            <w:tcBorders>
              <w:top w:val="single" w:sz="8" w:space="0" w:color="000000"/>
              <w:left w:val="nil"/>
              <w:bottom w:val="single" w:sz="8" w:space="0" w:color="000000"/>
              <w:right w:val="single" w:sz="8" w:space="0" w:color="000000"/>
            </w:tcBorders>
            <w:vAlign w:val="center"/>
            <w:hideMark/>
          </w:tcPr>
          <w:p w:rsidR="00EA526B" w:rsidRPr="00EA526B" w:rsidRDefault="00EA526B">
            <w:pPr>
              <w:jc w:val="center"/>
              <w:rPr>
                <w:rFonts w:ascii="Times New Roman" w:hAnsi="Times New Roman" w:cs="Times New Roman"/>
              </w:rPr>
            </w:pPr>
            <w:r w:rsidRPr="00EA526B">
              <w:rPr>
                <w:rFonts w:ascii="Times New Roman" w:hAnsi="Times New Roman" w:cs="Times New Roman"/>
              </w:rPr>
              <w:t>0</w:t>
            </w:r>
          </w:p>
        </w:tc>
      </w:tr>
    </w:tbl>
    <w:p w:rsidR="00234E0D" w:rsidRPr="009838F8" w:rsidRDefault="000868DC" w:rsidP="00234E0D">
      <w:pPr>
        <w:pStyle w:val="ConsPlusNormal"/>
        <w:widowControl/>
        <w:spacing w:line="240" w:lineRule="auto"/>
        <w:rPr>
          <w:rFonts w:cs="Times New Roman"/>
        </w:rPr>
      </w:pPr>
      <w:r>
        <w:t xml:space="preserve">Основное направление выбытия населения из </w:t>
      </w:r>
      <w:r>
        <w:rPr>
          <w:bCs/>
          <w:lang w:eastAsia="x-none"/>
        </w:rPr>
        <w:t xml:space="preserve">поселка </w:t>
      </w:r>
      <w:proofErr w:type="spellStart"/>
      <w:r>
        <w:rPr>
          <w:bCs/>
          <w:lang w:eastAsia="x-none"/>
        </w:rPr>
        <w:t>Амдерма</w:t>
      </w:r>
      <w:proofErr w:type="spellEnd"/>
      <w:r w:rsidRPr="00CD34CF">
        <w:rPr>
          <w:bCs/>
          <w:lang w:eastAsia="x-none"/>
        </w:rPr>
        <w:t xml:space="preserve"> </w:t>
      </w:r>
      <w:r>
        <w:t>– субъекты Российской Федерации</w:t>
      </w:r>
      <w:r w:rsidR="00234E0D" w:rsidRPr="009838F8">
        <w:rPr>
          <w:rFonts w:cs="Times New Roman"/>
        </w:rPr>
        <w:t>.</w:t>
      </w:r>
    </w:p>
    <w:p w:rsidR="00234E0D" w:rsidRDefault="00FE26A3" w:rsidP="00234E0D">
      <w:pPr>
        <w:pStyle w:val="ConsPlusNormal"/>
        <w:widowControl/>
        <w:spacing w:line="240" w:lineRule="auto"/>
        <w:rPr>
          <w:rFonts w:cs="Times New Roman"/>
        </w:rPr>
      </w:pPr>
      <w:r>
        <w:rPr>
          <w:rFonts w:cs="Times New Roman"/>
        </w:rPr>
        <w:t xml:space="preserve">Территория муниципального образования имеет очень низкую </w:t>
      </w:r>
      <w:r w:rsidRPr="0065656B">
        <w:rPr>
          <w:rFonts w:cs="Times New Roman"/>
        </w:rPr>
        <w:t>плотность населения</w:t>
      </w:r>
      <w:r>
        <w:rPr>
          <w:rFonts w:cs="Times New Roman"/>
        </w:rPr>
        <w:t>, составляющую</w:t>
      </w:r>
      <w:r w:rsidRPr="0065656B">
        <w:rPr>
          <w:rFonts w:cs="Times New Roman"/>
        </w:rPr>
        <w:t xml:space="preserve"> в границах муниципального образования </w:t>
      </w:r>
      <w:r>
        <w:rPr>
          <w:rFonts w:cs="Times New Roman"/>
        </w:rPr>
        <w:t xml:space="preserve">в </w:t>
      </w:r>
      <w:r w:rsidRPr="00B271AF">
        <w:rPr>
          <w:rFonts w:cs="Times New Roman"/>
        </w:rPr>
        <w:t>среднем</w:t>
      </w:r>
      <w:r>
        <w:rPr>
          <w:rFonts w:cs="Times New Roman"/>
        </w:rPr>
        <w:t xml:space="preserve"> </w:t>
      </w:r>
      <w:r w:rsidR="000868DC">
        <w:rPr>
          <w:rFonts w:cs="Times New Roman"/>
        </w:rPr>
        <w:t>0,1</w:t>
      </w:r>
      <w:r w:rsidR="00234E0D">
        <w:rPr>
          <w:rFonts w:cs="Times New Roman"/>
        </w:rPr>
        <w:t xml:space="preserve"> чел./</w:t>
      </w:r>
      <w:proofErr w:type="gramStart"/>
      <w:r w:rsidR="00234E0D">
        <w:rPr>
          <w:rFonts w:cs="Times New Roman"/>
        </w:rPr>
        <w:t>га</w:t>
      </w:r>
      <w:proofErr w:type="gramEnd"/>
      <w:r w:rsidR="00234E0D">
        <w:rPr>
          <w:rFonts w:cs="Times New Roman"/>
        </w:rPr>
        <w:t>.</w:t>
      </w:r>
    </w:p>
    <w:p w:rsidR="00FB194A" w:rsidRDefault="00FB194A" w:rsidP="00FB194A">
      <w:pPr>
        <w:pStyle w:val="ConsPlusNormal"/>
        <w:widowControl/>
        <w:spacing w:line="240" w:lineRule="auto"/>
        <w:rPr>
          <w:rFonts w:cs="Times New Roman"/>
        </w:rPr>
      </w:pPr>
      <w:r>
        <w:rPr>
          <w:rFonts w:cs="Times New Roman"/>
          <w:i/>
        </w:rPr>
        <w:t>Планы и программы комплексного социально-экономического развития</w:t>
      </w:r>
    </w:p>
    <w:p w:rsidR="00FB194A" w:rsidRDefault="00FB194A" w:rsidP="00FB194A">
      <w:pPr>
        <w:pStyle w:val="ConsPlusNormal"/>
        <w:widowControl/>
        <w:spacing w:line="240" w:lineRule="auto"/>
        <w:rPr>
          <w:rFonts w:cs="Times New Roman"/>
        </w:rPr>
      </w:pPr>
      <w:r>
        <w:rPr>
          <w:rFonts w:cs="Times New Roman"/>
        </w:rPr>
        <w:t>Местные нормативы градостроительного проектирования муниципального образования «</w:t>
      </w:r>
      <w:r w:rsidRPr="000868DC">
        <w:t xml:space="preserve">поселок </w:t>
      </w:r>
      <w:proofErr w:type="spellStart"/>
      <w:r w:rsidRPr="000868DC">
        <w:t>Амдерма</w:t>
      </w:r>
      <w:proofErr w:type="spellEnd"/>
      <w:r>
        <w:rPr>
          <w:rFonts w:cs="Times New Roman"/>
        </w:rPr>
        <w:t>»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FB194A" w:rsidRDefault="00FB194A" w:rsidP="00FB194A">
      <w:pPr>
        <w:pStyle w:val="ConsPlusNormal"/>
        <w:widowControl/>
        <w:spacing w:line="240" w:lineRule="auto"/>
        <w:rPr>
          <w:rFonts w:cs="Times New Roman"/>
        </w:rPr>
      </w:pPr>
      <w:r>
        <w:rPr>
          <w:rFonts w:cs="Times New Roman"/>
        </w:rPr>
        <w:t xml:space="preserve">В </w:t>
      </w:r>
      <w:r>
        <w:t>п.</w:t>
      </w:r>
      <w:r w:rsidRPr="000868DC">
        <w:t xml:space="preserve"> </w:t>
      </w:r>
      <w:proofErr w:type="spellStart"/>
      <w:r w:rsidRPr="000868DC">
        <w:t>Амдерма</w:t>
      </w:r>
      <w:proofErr w:type="spellEnd"/>
      <w:r>
        <w:rPr>
          <w:rFonts w:cs="Times New Roman"/>
        </w:rPr>
        <w:t xml:space="preserve"> планируется активное градостроительное развитие с целью </w:t>
      </w:r>
      <w:r w:rsidRPr="00570BB1">
        <w:t>укреплени</w:t>
      </w:r>
      <w:r>
        <w:t>я</w:t>
      </w:r>
      <w:r w:rsidRPr="00570BB1">
        <w:t xml:space="preserve"> геополитического положения Российской Федерации в Арктической зоне, развити</w:t>
      </w:r>
      <w:r>
        <w:t>я</w:t>
      </w:r>
      <w:r w:rsidRPr="00570BB1">
        <w:t xml:space="preserve"> Северного морского пути</w:t>
      </w:r>
      <w:r>
        <w:t xml:space="preserve"> и</w:t>
      </w:r>
      <w:r w:rsidRPr="00570BB1">
        <w:t xml:space="preserve"> фундаментальных научных исследований в Арктике</w:t>
      </w:r>
      <w:r>
        <w:rPr>
          <w:rFonts w:cs="Times New Roman"/>
        </w:rPr>
        <w:t xml:space="preserve">. </w:t>
      </w:r>
    </w:p>
    <w:p w:rsidR="00FB194A" w:rsidRDefault="00FB194A" w:rsidP="00FB194A">
      <w:pPr>
        <w:pStyle w:val="ConsPlusNormal"/>
        <w:widowControl/>
        <w:spacing w:line="240" w:lineRule="auto"/>
        <w:rPr>
          <w:rFonts w:cs="Times New Roman"/>
        </w:rPr>
      </w:pPr>
      <w: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r>
        <w:t xml:space="preserve">поселок </w:t>
      </w:r>
      <w:proofErr w:type="spellStart"/>
      <w:r>
        <w:t>Амдерма</w:t>
      </w:r>
      <w:proofErr w:type="spellEnd"/>
      <w:r>
        <w:rPr>
          <w:rFonts w:cs="Times New Roman"/>
        </w:rPr>
        <w:t>» Ненецкого автономного округа, являются:</w:t>
      </w:r>
    </w:p>
    <w:p w:rsidR="00FB194A" w:rsidRDefault="00FB194A" w:rsidP="00FB194A">
      <w:pPr>
        <w:pStyle w:val="ConsPlusNormal"/>
        <w:widowControl/>
        <w:numPr>
          <w:ilvl w:val="0"/>
          <w:numId w:val="47"/>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FB194A" w:rsidRDefault="00FB194A" w:rsidP="00FB194A">
      <w:pPr>
        <w:pStyle w:val="ConsPlusNormal"/>
        <w:widowControl/>
        <w:numPr>
          <w:ilvl w:val="0"/>
          <w:numId w:val="47"/>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FB194A" w:rsidRDefault="00FB194A" w:rsidP="00FB194A">
      <w:pPr>
        <w:pStyle w:val="ConsPlusNormal"/>
        <w:widowControl/>
        <w:spacing w:line="240" w:lineRule="auto"/>
        <w:rPr>
          <w:rFonts w:cs="Times New Roman"/>
        </w:rPr>
      </w:pPr>
      <w:proofErr w:type="gramStart"/>
      <w:r>
        <w:rPr>
          <w:rFonts w:cs="Times New Roman"/>
        </w:rPr>
        <w:t>Ввиду передачи большинства полномочий органов местного самоуправления на региональный уровень, в соответствии с 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направлены на реализацию ограниченного перечня полномочий, закрепленных за органами местного самоуправления.</w:t>
      </w:r>
      <w:proofErr w:type="gramEnd"/>
    </w:p>
    <w:p w:rsidR="00FB194A" w:rsidRDefault="00FB194A" w:rsidP="00FB194A">
      <w:pPr>
        <w:pStyle w:val="ConsPlusNormal"/>
        <w:widowControl/>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FB194A" w:rsidRDefault="00FB194A" w:rsidP="00FB194A">
      <w:pPr>
        <w:pStyle w:val="ConsPlusNormal"/>
        <w:widowControl/>
        <w:spacing w:line="240" w:lineRule="auto"/>
        <w:rPr>
          <w:rFonts w:cs="Times New Roman"/>
        </w:rPr>
      </w:pPr>
      <w:r>
        <w:rPr>
          <w:rFonts w:cs="Times New Roman"/>
        </w:rPr>
        <w:lastRenderedPageBreak/>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FB194A" w:rsidRDefault="00FB194A" w:rsidP="00FB194A">
      <w:pPr>
        <w:pStyle w:val="ConsPlusNormal"/>
        <w:widowControl/>
        <w:spacing w:line="240" w:lineRule="auto"/>
        <w:rPr>
          <w:rFonts w:cs="Times New Roman"/>
        </w:rPr>
      </w:pPr>
      <w:r>
        <w:rPr>
          <w:rFonts w:cs="Times New Roman"/>
        </w:rPr>
        <w:t>Задачи:</w:t>
      </w:r>
    </w:p>
    <w:p w:rsidR="00FB194A" w:rsidRDefault="00FB194A" w:rsidP="00FB194A">
      <w:pPr>
        <w:pStyle w:val="ConsPlusNormal"/>
        <w:widowControl/>
        <w:numPr>
          <w:ilvl w:val="0"/>
          <w:numId w:val="48"/>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FB194A" w:rsidRDefault="00FB194A" w:rsidP="00FB194A">
      <w:pPr>
        <w:pStyle w:val="ConsPlusNormal"/>
        <w:widowControl/>
        <w:numPr>
          <w:ilvl w:val="0"/>
          <w:numId w:val="48"/>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FB194A" w:rsidRDefault="00FB194A" w:rsidP="00FB194A">
      <w:pPr>
        <w:pStyle w:val="ConsPlusNormal"/>
        <w:widowControl/>
        <w:numPr>
          <w:ilvl w:val="0"/>
          <w:numId w:val="48"/>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FB194A" w:rsidRDefault="00FB194A" w:rsidP="00FB194A">
      <w:pPr>
        <w:pStyle w:val="ConsPlusNormal"/>
        <w:widowControl/>
        <w:numPr>
          <w:ilvl w:val="0"/>
          <w:numId w:val="48"/>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FB194A" w:rsidRDefault="00FB194A" w:rsidP="00FB194A">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FB194A" w:rsidRDefault="00FB194A" w:rsidP="00FB194A">
      <w:pPr>
        <w:pStyle w:val="ConsPlusNormal"/>
        <w:widowControl/>
        <w:spacing w:line="240" w:lineRule="auto"/>
        <w:rPr>
          <w:rFonts w:cs="Times New Roman"/>
        </w:rPr>
      </w:pPr>
      <w:r>
        <w:rPr>
          <w:rFonts w:cs="Times New Roman"/>
        </w:rPr>
        <w:t>Задачи:</w:t>
      </w:r>
    </w:p>
    <w:p w:rsidR="00FB194A" w:rsidRDefault="00FB194A" w:rsidP="00FB194A">
      <w:pPr>
        <w:pStyle w:val="ConsPlusNormal"/>
        <w:widowControl/>
        <w:numPr>
          <w:ilvl w:val="0"/>
          <w:numId w:val="48"/>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FB194A" w:rsidRDefault="00FB194A" w:rsidP="00FB194A">
      <w:pPr>
        <w:pStyle w:val="ConsPlusNormal"/>
        <w:widowControl/>
        <w:numPr>
          <w:ilvl w:val="0"/>
          <w:numId w:val="48"/>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FB194A" w:rsidRDefault="00FB194A" w:rsidP="00FB194A">
      <w:pPr>
        <w:pStyle w:val="ConsPlusNormal"/>
        <w:widowControl/>
        <w:numPr>
          <w:ilvl w:val="0"/>
          <w:numId w:val="48"/>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FB194A" w:rsidRDefault="00FB194A" w:rsidP="00FB194A">
      <w:pPr>
        <w:pStyle w:val="ConsPlusNormal"/>
        <w:widowControl/>
        <w:numPr>
          <w:ilvl w:val="0"/>
          <w:numId w:val="48"/>
        </w:numPr>
        <w:spacing w:line="240" w:lineRule="auto"/>
        <w:rPr>
          <w:rFonts w:cs="Times New Roman"/>
        </w:rPr>
      </w:pPr>
      <w:r>
        <w:rPr>
          <w:rFonts w:cs="Times New Roman"/>
        </w:rPr>
        <w:t>приобретение современной техники, удовлетворяющей специфике региона;</w:t>
      </w:r>
    </w:p>
    <w:p w:rsidR="00FB194A" w:rsidRDefault="00FB194A" w:rsidP="00FB194A">
      <w:pPr>
        <w:pStyle w:val="ConsPlusNormal"/>
        <w:widowControl/>
        <w:numPr>
          <w:ilvl w:val="0"/>
          <w:numId w:val="48"/>
        </w:numPr>
        <w:spacing w:line="240" w:lineRule="auto"/>
        <w:rPr>
          <w:rFonts w:cs="Times New Roman"/>
        </w:rPr>
      </w:pPr>
      <w:r>
        <w:rPr>
          <w:rFonts w:cs="Times New Roman"/>
        </w:rPr>
        <w:t>приобретение запчастей и комплектующих для транспортных средств;</w:t>
      </w:r>
    </w:p>
    <w:p w:rsidR="00FB194A" w:rsidRDefault="00FB194A" w:rsidP="00FB194A">
      <w:pPr>
        <w:pStyle w:val="ConsPlusNormal"/>
        <w:widowControl/>
        <w:numPr>
          <w:ilvl w:val="0"/>
          <w:numId w:val="48"/>
        </w:numPr>
        <w:spacing w:line="240" w:lineRule="auto"/>
        <w:rPr>
          <w:rFonts w:cs="Times New Roman"/>
        </w:rPr>
      </w:pPr>
      <w:r>
        <w:rPr>
          <w:rFonts w:cs="Times New Roman"/>
        </w:rPr>
        <w:t>приобретение объектов транспортной инфраструктуры;</w:t>
      </w:r>
    </w:p>
    <w:p w:rsidR="00FB194A" w:rsidRDefault="00FB194A" w:rsidP="00FB194A">
      <w:pPr>
        <w:pStyle w:val="ConsPlusNormal"/>
        <w:widowControl/>
        <w:numPr>
          <w:ilvl w:val="0"/>
          <w:numId w:val="48"/>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FB194A" w:rsidRDefault="00FB194A" w:rsidP="00FB194A">
      <w:pPr>
        <w:pStyle w:val="ConsPlusNormal"/>
        <w:widowControl/>
        <w:numPr>
          <w:ilvl w:val="0"/>
          <w:numId w:val="48"/>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FB194A" w:rsidRDefault="00FB194A" w:rsidP="00FB194A">
      <w:pPr>
        <w:pStyle w:val="ConsPlusNormal"/>
        <w:widowControl/>
        <w:numPr>
          <w:ilvl w:val="0"/>
          <w:numId w:val="48"/>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FB194A" w:rsidRDefault="00FB194A" w:rsidP="00FB194A">
      <w:pPr>
        <w:pStyle w:val="ConsPlusNormal"/>
        <w:widowControl/>
        <w:numPr>
          <w:ilvl w:val="0"/>
          <w:numId w:val="48"/>
        </w:numPr>
        <w:spacing w:line="240" w:lineRule="auto"/>
        <w:rPr>
          <w:rFonts w:cs="Times New Roman"/>
        </w:rPr>
      </w:pPr>
      <w:r>
        <w:rPr>
          <w:rFonts w:cs="Times New Roman"/>
        </w:rPr>
        <w:t>строительство и реконструкция автомобильных дорог.</w:t>
      </w:r>
    </w:p>
    <w:p w:rsidR="00FB194A" w:rsidRDefault="00FB194A" w:rsidP="00FB194A">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FB194A" w:rsidRDefault="00FB194A" w:rsidP="00FB194A">
      <w:pPr>
        <w:pStyle w:val="ConsPlusNormal"/>
        <w:widowControl/>
        <w:spacing w:line="240" w:lineRule="auto"/>
        <w:rPr>
          <w:rFonts w:cs="Times New Roman"/>
        </w:rPr>
      </w:pPr>
      <w:r>
        <w:rPr>
          <w:rFonts w:cs="Times New Roman"/>
        </w:rPr>
        <w:t>Задачи:</w:t>
      </w:r>
    </w:p>
    <w:p w:rsidR="00FB194A" w:rsidRDefault="00FB194A" w:rsidP="00FB194A">
      <w:pPr>
        <w:pStyle w:val="ConsPlusNormal"/>
        <w:widowControl/>
        <w:numPr>
          <w:ilvl w:val="0"/>
          <w:numId w:val="48"/>
        </w:numPr>
        <w:spacing w:line="240" w:lineRule="auto"/>
        <w:rPr>
          <w:rFonts w:cs="Times New Roman"/>
        </w:rPr>
      </w:pPr>
      <w:r>
        <w:rPr>
          <w:rFonts w:cs="Times New Roman"/>
        </w:rPr>
        <w:t>проведение исследований качества воды;</w:t>
      </w:r>
    </w:p>
    <w:p w:rsidR="00FB194A" w:rsidRDefault="00FB194A" w:rsidP="00FB194A">
      <w:pPr>
        <w:pStyle w:val="ConsPlusNormal"/>
        <w:widowControl/>
        <w:numPr>
          <w:ilvl w:val="0"/>
          <w:numId w:val="48"/>
        </w:numPr>
        <w:spacing w:line="240" w:lineRule="auto"/>
        <w:rPr>
          <w:rFonts w:cs="Times New Roman"/>
        </w:rPr>
      </w:pPr>
      <w:r>
        <w:rPr>
          <w:rFonts w:cs="Times New Roman"/>
        </w:rPr>
        <w:t>строительство очистных сооружений;</w:t>
      </w:r>
    </w:p>
    <w:p w:rsidR="00FB194A" w:rsidRDefault="00FB194A" w:rsidP="00FB194A">
      <w:pPr>
        <w:pStyle w:val="ConsPlusNormal"/>
        <w:widowControl/>
        <w:numPr>
          <w:ilvl w:val="0"/>
          <w:numId w:val="48"/>
        </w:numPr>
        <w:spacing w:line="240" w:lineRule="auto"/>
        <w:rPr>
          <w:rFonts w:cs="Times New Roman"/>
        </w:rPr>
      </w:pPr>
      <w:r>
        <w:rPr>
          <w:rFonts w:cs="Times New Roman"/>
        </w:rPr>
        <w:t>приобретение оборудования для очистки сточных вод;</w:t>
      </w:r>
    </w:p>
    <w:p w:rsidR="00FB194A" w:rsidRDefault="00FB194A" w:rsidP="00FB194A">
      <w:pPr>
        <w:pStyle w:val="ConsPlusNormal"/>
        <w:widowControl/>
        <w:numPr>
          <w:ilvl w:val="0"/>
          <w:numId w:val="48"/>
        </w:numPr>
        <w:spacing w:line="240" w:lineRule="auto"/>
        <w:rPr>
          <w:rFonts w:cs="Times New Roman"/>
        </w:rPr>
      </w:pPr>
      <w:r>
        <w:rPr>
          <w:rFonts w:cs="Times New Roman"/>
        </w:rPr>
        <w:t>создание условий для обеспечения населения чистой водой.</w:t>
      </w:r>
    </w:p>
    <w:p w:rsidR="00FB194A" w:rsidRDefault="00FB194A" w:rsidP="00FB194A">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FB194A" w:rsidRDefault="00FB194A" w:rsidP="00FB194A">
      <w:pPr>
        <w:pStyle w:val="ConsPlusNormal"/>
        <w:widowControl/>
        <w:spacing w:line="240" w:lineRule="auto"/>
        <w:rPr>
          <w:rFonts w:cs="Times New Roman"/>
        </w:rPr>
      </w:pPr>
      <w:r>
        <w:rPr>
          <w:rFonts w:cs="Times New Roman"/>
        </w:rPr>
        <w:t>Задачи:</w:t>
      </w:r>
    </w:p>
    <w:p w:rsidR="00FB194A" w:rsidRDefault="00FB194A" w:rsidP="00FB194A">
      <w:pPr>
        <w:pStyle w:val="ConsPlusNormal"/>
        <w:widowControl/>
        <w:numPr>
          <w:ilvl w:val="0"/>
          <w:numId w:val="48"/>
        </w:numPr>
        <w:spacing w:line="240" w:lineRule="auto"/>
        <w:rPr>
          <w:rFonts w:cs="Times New Roman"/>
        </w:rPr>
      </w:pPr>
      <w:r>
        <w:rPr>
          <w:rFonts w:cs="Times New Roman"/>
        </w:rPr>
        <w:t>энергосбережение и повышение энергетической эффективности;</w:t>
      </w:r>
    </w:p>
    <w:p w:rsidR="00FB194A" w:rsidRDefault="00FB194A" w:rsidP="00FB194A">
      <w:pPr>
        <w:pStyle w:val="ConsPlusNormal"/>
        <w:widowControl/>
        <w:numPr>
          <w:ilvl w:val="0"/>
          <w:numId w:val="48"/>
        </w:numPr>
        <w:spacing w:line="240" w:lineRule="auto"/>
        <w:rPr>
          <w:rFonts w:cs="Times New Roman"/>
        </w:rPr>
      </w:pPr>
      <w:r>
        <w:rPr>
          <w:rFonts w:cs="Times New Roman"/>
        </w:rPr>
        <w:t>подготовка объектов коммунальной инфраструктуры к осенне-зимнему периоду.</w:t>
      </w:r>
    </w:p>
    <w:p w:rsidR="00FB194A" w:rsidRDefault="00FB194A" w:rsidP="00FB194A">
      <w:pPr>
        <w:pStyle w:val="ConsPlusNormal"/>
        <w:widowControl/>
        <w:spacing w:line="240" w:lineRule="auto"/>
        <w:rPr>
          <w:rFonts w:cs="Times New Roman"/>
        </w:rPr>
      </w:pPr>
      <w:r>
        <w:rPr>
          <w:rFonts w:cs="Times New Roman"/>
        </w:rPr>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FB194A" w:rsidRDefault="00FB194A" w:rsidP="00FB194A">
      <w:pPr>
        <w:pStyle w:val="ConsPlusNormal"/>
        <w:widowControl/>
        <w:spacing w:line="240" w:lineRule="auto"/>
        <w:rPr>
          <w:rFonts w:cs="Times New Roman"/>
        </w:rPr>
      </w:pPr>
      <w:r>
        <w:rPr>
          <w:rFonts w:cs="Times New Roman"/>
        </w:rPr>
        <w:t>Задачи:</w:t>
      </w:r>
    </w:p>
    <w:p w:rsidR="00FB194A" w:rsidRDefault="00FB194A" w:rsidP="00FB194A">
      <w:pPr>
        <w:pStyle w:val="ConsPlusNormal"/>
        <w:widowControl/>
        <w:numPr>
          <w:ilvl w:val="0"/>
          <w:numId w:val="48"/>
        </w:numPr>
        <w:spacing w:line="240" w:lineRule="auto"/>
        <w:rPr>
          <w:rFonts w:cs="Times New Roman"/>
        </w:rPr>
      </w:pPr>
      <w:r>
        <w:rPr>
          <w:rFonts w:cs="Times New Roman"/>
        </w:rPr>
        <w:t>повышение уровня комплексного обустройства населенных пунктов, расположенных в сельской местности, объектами социальной инфраструктуры;</w:t>
      </w:r>
    </w:p>
    <w:p w:rsidR="00FB194A" w:rsidRDefault="00FB194A" w:rsidP="00FB194A">
      <w:pPr>
        <w:pStyle w:val="ConsPlusNormal"/>
        <w:widowControl/>
        <w:numPr>
          <w:ilvl w:val="0"/>
          <w:numId w:val="48"/>
        </w:numPr>
        <w:spacing w:line="240" w:lineRule="auto"/>
        <w:rPr>
          <w:rFonts w:cs="Times New Roman"/>
        </w:rPr>
      </w:pPr>
      <w:r>
        <w:rPr>
          <w:rFonts w:cs="Times New Roman"/>
        </w:rPr>
        <w:t>предоставление бытовых услуг населению Заполярного района;</w:t>
      </w:r>
    </w:p>
    <w:p w:rsidR="00FB194A" w:rsidRDefault="00FB194A" w:rsidP="00FB194A">
      <w:pPr>
        <w:pStyle w:val="ConsPlusNormal"/>
        <w:widowControl/>
        <w:numPr>
          <w:ilvl w:val="0"/>
          <w:numId w:val="48"/>
        </w:numPr>
        <w:spacing w:line="240" w:lineRule="auto"/>
        <w:rPr>
          <w:rFonts w:cs="Times New Roman"/>
        </w:rPr>
      </w:pPr>
      <w:r>
        <w:rPr>
          <w:rFonts w:cs="Times New Roman"/>
        </w:rPr>
        <w:lastRenderedPageBreak/>
        <w:t>благоустройство и уличное освещение территорий поселений;</w:t>
      </w:r>
    </w:p>
    <w:p w:rsidR="00FB194A" w:rsidRDefault="00FB194A" w:rsidP="00FB194A">
      <w:pPr>
        <w:pStyle w:val="ConsPlusNormal"/>
        <w:widowControl/>
        <w:numPr>
          <w:ilvl w:val="0"/>
          <w:numId w:val="48"/>
        </w:numPr>
        <w:spacing w:line="240" w:lineRule="auto"/>
        <w:rPr>
          <w:rFonts w:cs="Times New Roman"/>
        </w:rPr>
      </w:pPr>
      <w:r>
        <w:rPr>
          <w:rFonts w:cs="Times New Roman"/>
        </w:rPr>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FB194A" w:rsidRDefault="00FB194A" w:rsidP="00FB194A">
      <w:pPr>
        <w:pStyle w:val="ConsPlusNormal"/>
        <w:widowControl/>
        <w:numPr>
          <w:ilvl w:val="0"/>
          <w:numId w:val="48"/>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FB194A" w:rsidRDefault="00FB194A" w:rsidP="00FB194A">
      <w:pPr>
        <w:pStyle w:val="ConsPlusNormal"/>
        <w:widowControl/>
        <w:numPr>
          <w:ilvl w:val="0"/>
          <w:numId w:val="48"/>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FB194A" w:rsidRDefault="00FB194A" w:rsidP="00FB194A">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FB194A" w:rsidRDefault="00FB194A" w:rsidP="00FB194A">
      <w:pPr>
        <w:pStyle w:val="ConsPlusNormal"/>
        <w:widowControl/>
        <w:spacing w:line="240" w:lineRule="auto"/>
        <w:rPr>
          <w:rFonts w:cs="Times New Roman"/>
        </w:rPr>
      </w:pPr>
      <w:r>
        <w:rPr>
          <w:rFonts w:cs="Times New Roman"/>
        </w:rPr>
        <w:t>Задачи:</w:t>
      </w:r>
    </w:p>
    <w:p w:rsidR="00FB194A" w:rsidRDefault="00FB194A" w:rsidP="00FB194A">
      <w:pPr>
        <w:pStyle w:val="ConsPlusNormal"/>
        <w:widowControl/>
        <w:numPr>
          <w:ilvl w:val="0"/>
          <w:numId w:val="48"/>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FB194A" w:rsidRDefault="00FB194A" w:rsidP="00FB194A">
      <w:pPr>
        <w:pStyle w:val="ConsPlusNormal"/>
        <w:widowControl/>
        <w:numPr>
          <w:ilvl w:val="0"/>
          <w:numId w:val="48"/>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FB194A" w:rsidRDefault="00FB194A" w:rsidP="00FB194A">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FB194A" w:rsidRDefault="00FB194A" w:rsidP="00FB194A">
      <w:pPr>
        <w:pStyle w:val="ConsPlusNormal"/>
        <w:widowControl/>
        <w:numPr>
          <w:ilvl w:val="0"/>
          <w:numId w:val="47"/>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FB194A" w:rsidRDefault="00FB194A" w:rsidP="00FB194A">
      <w:pPr>
        <w:pStyle w:val="ConsPlusNormal"/>
        <w:widowControl/>
        <w:numPr>
          <w:ilvl w:val="0"/>
          <w:numId w:val="47"/>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FB194A" w:rsidRDefault="00FB194A" w:rsidP="00FB194A">
      <w:pPr>
        <w:pStyle w:val="ConsPlusNormal"/>
        <w:widowControl/>
        <w:numPr>
          <w:ilvl w:val="0"/>
          <w:numId w:val="47"/>
        </w:numPr>
        <w:spacing w:line="240" w:lineRule="auto"/>
        <w:rPr>
          <w:rFonts w:cs="Times New Roman"/>
        </w:rPr>
      </w:pPr>
      <w:r>
        <w:rPr>
          <w:rFonts w:cs="Times New Roman"/>
        </w:rPr>
        <w:t>обеспечение безопасности на водных объектах;</w:t>
      </w:r>
    </w:p>
    <w:p w:rsidR="00FB194A" w:rsidRDefault="00FB194A" w:rsidP="00FB194A">
      <w:pPr>
        <w:pStyle w:val="ConsPlusNormal"/>
        <w:widowControl/>
        <w:numPr>
          <w:ilvl w:val="0"/>
          <w:numId w:val="47"/>
        </w:numPr>
        <w:spacing w:line="240" w:lineRule="auto"/>
        <w:rPr>
          <w:rFonts w:cs="Times New Roman"/>
        </w:rPr>
      </w:pPr>
      <w:r>
        <w:rPr>
          <w:rFonts w:cs="Times New Roman"/>
        </w:rPr>
        <w:t>создание резервов материальных ресурсов;</w:t>
      </w:r>
    </w:p>
    <w:p w:rsidR="00FB194A" w:rsidRDefault="00FB194A" w:rsidP="00FB194A">
      <w:pPr>
        <w:pStyle w:val="ConsPlusNormal"/>
        <w:widowControl/>
        <w:numPr>
          <w:ilvl w:val="0"/>
          <w:numId w:val="47"/>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5D481A" w:rsidRDefault="005D481A" w:rsidP="00FB194A">
      <w:pPr>
        <w:pStyle w:val="1"/>
        <w:pageBreakBefore/>
        <w:numPr>
          <w:ilvl w:val="0"/>
          <w:numId w:val="1"/>
        </w:numPr>
        <w:spacing w:before="0" w:line="24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r w:rsidR="009F0250">
        <w:rPr>
          <w:rFonts w:ascii="Times New Roman" w:hAnsi="Times New Roman" w:cs="Times New Roman"/>
          <w:color w:val="auto"/>
          <w:sz w:val="24"/>
          <w:szCs w:val="24"/>
        </w:rPr>
        <w:t>Поселок</w:t>
      </w:r>
      <w:r w:rsidR="00B70F79" w:rsidRPr="00B70F79">
        <w:rPr>
          <w:rFonts w:ascii="Times New Roman" w:hAnsi="Times New Roman" w:cs="Times New Roman"/>
          <w:color w:val="auto"/>
          <w:sz w:val="24"/>
          <w:szCs w:val="24"/>
        </w:rPr>
        <w:t xml:space="preserve"> </w:t>
      </w:r>
      <w:proofErr w:type="spellStart"/>
      <w:r w:rsidR="009F0250">
        <w:rPr>
          <w:rFonts w:ascii="Times New Roman" w:hAnsi="Times New Roman" w:cs="Times New Roman"/>
          <w:color w:val="auto"/>
          <w:sz w:val="24"/>
          <w:szCs w:val="24"/>
        </w:rPr>
        <w:t>Амдерма</w:t>
      </w:r>
      <w:proofErr w:type="spellEnd"/>
      <w:r w:rsidR="00B70F79" w:rsidRPr="00B70F79">
        <w:rPr>
          <w:rFonts w:ascii="Times New Roman" w:hAnsi="Times New Roman" w:cs="Times New Roman"/>
          <w:color w:val="auto"/>
          <w:sz w:val="24"/>
          <w:szCs w:val="24"/>
        </w:rPr>
        <w:t>»</w:t>
      </w:r>
      <w:bookmarkEnd w:id="17"/>
      <w:r w:rsidR="00FB194A" w:rsidRPr="00FB194A">
        <w:rPr>
          <w:rFonts w:ascii="Times New Roman" w:hAnsi="Times New Roman" w:cs="Times New Roman"/>
          <w:color w:val="auto"/>
          <w:sz w:val="24"/>
          <w:szCs w:val="24"/>
        </w:rPr>
        <w:t xml:space="preserve"> Ненецкого автономного округа</w:t>
      </w:r>
    </w:p>
    <w:p w:rsidR="00730377" w:rsidRPr="00A10BD1" w:rsidRDefault="00730377" w:rsidP="00730377">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730377" w:rsidRPr="00CC2D6C" w:rsidRDefault="00730377" w:rsidP="00730377">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730377" w:rsidRPr="00C46CA7" w:rsidRDefault="00730377" w:rsidP="00730377">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730377" w:rsidRPr="00C46CA7" w:rsidRDefault="00730377" w:rsidP="00730377">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730377" w:rsidRPr="00C46CA7" w:rsidRDefault="00730377" w:rsidP="00730377">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730377" w:rsidRDefault="00730377" w:rsidP="00730377">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730377" w:rsidRPr="00BE59BE" w:rsidRDefault="00730377" w:rsidP="00730377">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730377" w:rsidRPr="00CC2D6C" w:rsidRDefault="00730377" w:rsidP="00730377">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730377" w:rsidRPr="0048021B" w:rsidRDefault="00730377" w:rsidP="00730377">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w:t>
      </w:r>
      <w:r w:rsidRPr="00C46CA7">
        <w:rPr>
          <w:rFonts w:ascii="Times New Roman" w:hAnsi="Times New Roman" w:cs="Times New Roman"/>
          <w:sz w:val="24"/>
          <w:szCs w:val="24"/>
        </w:rPr>
        <w:t xml:space="preserve"> </w:t>
      </w:r>
      <w:r>
        <w:rPr>
          <w:rFonts w:ascii="Times New Roman" w:hAnsi="Times New Roman" w:cs="Times New Roman"/>
          <w:sz w:val="24"/>
          <w:szCs w:val="24"/>
        </w:rPr>
        <w:t>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BF3945"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BF3945">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BF3945">
        <w:rPr>
          <w:rFonts w:ascii="Times New Roman" w:hAnsi="Times New Roman" w:cs="Times New Roman"/>
          <w:b/>
          <w:sz w:val="24"/>
          <w:szCs w:val="24"/>
        </w:rPr>
        <w:t xml:space="preserve">местного значения в области пожарной безопасности </w:t>
      </w:r>
    </w:p>
    <w:p w:rsidR="00BF3945" w:rsidRPr="00E1404D" w:rsidRDefault="00BF3945" w:rsidP="00BF3945">
      <w:pPr>
        <w:spacing w:after="0" w:line="240" w:lineRule="auto"/>
        <w:ind w:firstLine="709"/>
        <w:jc w:val="both"/>
        <w:rPr>
          <w:rFonts w:ascii="Times New Roman" w:hAnsi="Times New Roman" w:cs="Times New Roman"/>
          <w:sz w:val="24"/>
          <w:szCs w:val="24"/>
        </w:rPr>
      </w:pPr>
      <w:r w:rsidRPr="00BF3945">
        <w:rPr>
          <w:rFonts w:ascii="Times New Roman" w:hAnsi="Times New Roman" w:cs="Times New Roman"/>
          <w:sz w:val="24"/>
          <w:szCs w:val="24"/>
        </w:rPr>
        <w:t xml:space="preserve">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w:t>
      </w:r>
      <w:r w:rsidRPr="00E1404D">
        <w:rPr>
          <w:rFonts w:ascii="Times New Roman" w:hAnsi="Times New Roman" w:cs="Times New Roman"/>
          <w:sz w:val="24"/>
          <w:szCs w:val="24"/>
        </w:rPr>
        <w:t>защиты жизни, здоровья, имущества от пожаров.</w:t>
      </w:r>
    </w:p>
    <w:p w:rsidR="00BF3945" w:rsidRPr="00E1404D" w:rsidRDefault="00BF3945" w:rsidP="00BF3945">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 xml:space="preserve">Расчетные показатели минимального обеспечения территории объектами местного значения для целей пожаротушения (резервуары, искусственные водоемы, подъездные </w:t>
      </w:r>
      <w:r w:rsidRPr="00E1404D">
        <w:rPr>
          <w:rFonts w:ascii="Times New Roman" w:hAnsi="Times New Roman" w:cs="Times New Roman"/>
          <w:sz w:val="24"/>
          <w:szCs w:val="24"/>
        </w:rPr>
        <w:lastRenderedPageBreak/>
        <w:t xml:space="preserve">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BF3945" w:rsidRPr="00E1404D" w:rsidRDefault="00BF3945" w:rsidP="00BF3945">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 аналогов. Размеры земельных участков уточняются при разработке проекта в зависимости от мощности, расчетных параметров резервуаров.</w:t>
      </w:r>
    </w:p>
    <w:p w:rsidR="00BF3945" w:rsidRPr="00E1404D" w:rsidRDefault="00BF3945" w:rsidP="00BF3945">
      <w:pPr>
        <w:spacing w:after="0" w:line="240" w:lineRule="auto"/>
        <w:ind w:firstLine="709"/>
        <w:jc w:val="both"/>
        <w:rPr>
          <w:rFonts w:ascii="Times New Roman" w:hAnsi="Times New Roman"/>
        </w:rPr>
      </w:pPr>
      <w:r w:rsidRPr="00E1404D">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учитывать дополнительные требования.</w:t>
      </w:r>
    </w:p>
    <w:p w:rsidR="00BF3945" w:rsidRPr="00E1404D" w:rsidRDefault="00BF3945" w:rsidP="00BF3945">
      <w:pPr>
        <w:pStyle w:val="ab"/>
        <w:numPr>
          <w:ilvl w:val="1"/>
          <w:numId w:val="1"/>
        </w:numPr>
        <w:spacing w:before="120" w:after="120" w:line="240" w:lineRule="auto"/>
        <w:ind w:left="714" w:hanging="357"/>
        <w:rPr>
          <w:rFonts w:ascii="Times New Roman" w:hAnsi="Times New Roman" w:cs="Times New Roman"/>
          <w:b/>
          <w:sz w:val="24"/>
          <w:szCs w:val="24"/>
        </w:rPr>
      </w:pPr>
      <w:r w:rsidRPr="00E1404D">
        <w:rPr>
          <w:rFonts w:ascii="Times New Roman" w:hAnsi="Times New Roman" w:cs="Times New Roman"/>
          <w:b/>
          <w:sz w:val="24"/>
          <w:szCs w:val="24"/>
        </w:rPr>
        <w:t>Обоснование расчетных показателей, устанавливаемых для системы децентрализованного водоотведения</w:t>
      </w:r>
    </w:p>
    <w:p w:rsidR="00BF3945" w:rsidRPr="00E1404D" w:rsidRDefault="00BF3945" w:rsidP="00BF3945">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BF3945" w:rsidRPr="00E1404D" w:rsidRDefault="00BF3945" w:rsidP="00BF3945">
      <w:pPr>
        <w:spacing w:after="0" w:line="240" w:lineRule="auto"/>
        <w:ind w:firstLine="709"/>
        <w:jc w:val="both"/>
        <w:rPr>
          <w:rFonts w:ascii="Times New Roman" w:hAnsi="Times New Roman" w:cs="Times New Roman"/>
          <w:sz w:val="24"/>
          <w:szCs w:val="24"/>
        </w:rPr>
      </w:pPr>
      <w:r w:rsidRPr="00E1404D">
        <w:rPr>
          <w:rFonts w:ascii="Times New Roman" w:hAnsi="Times New Roman" w:cs="Times New Roman"/>
          <w:sz w:val="24"/>
          <w:szCs w:val="24"/>
        </w:rPr>
        <w:t>Установленные показатели удельного среднесуточного водоотведения (за год) позволяют установить минимальные объемы сточных вод необходимые для вывоза (транспортировки к местам утилизации) и для очистки сточных вод на очистных сооружениях. Прогнозные объемы водоотведения территории определяются для перспективной численности населения. На основе такого анализа представляется возможным сформировать направления и задачи развития для системы водоотведения в документах территориального планирования, с целью достижения стратегических задач развития поселения.</w:t>
      </w:r>
    </w:p>
    <w:p w:rsidR="00BF3945" w:rsidRPr="00744951" w:rsidRDefault="00BF3945" w:rsidP="00BF3945">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 Показатели удельного среднесуточного водопотребления указаны в СП 31.13330.2012 «Водоснабжение. Наружные сети и сооружения. Актуализированная редакция СНиП 2.04.02-84*». </w:t>
      </w:r>
    </w:p>
    <w:p w:rsidR="00BF3945" w:rsidRPr="00744951" w:rsidRDefault="00BF3945" w:rsidP="00BF3945">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Для организации вывоза стоков из септиков и выгребных ям 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966907" w:rsidRPr="00BF3945" w:rsidRDefault="00BF3945" w:rsidP="00BF3945">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w:t>
      </w:r>
      <w:r w:rsidR="003558EA" w:rsidRPr="000716C1">
        <w:rPr>
          <w:rFonts w:ascii="Times New Roman" w:hAnsi="Times New Roman" w:cs="Times New Roman"/>
          <w:sz w:val="24"/>
          <w:szCs w:val="24"/>
        </w:rPr>
        <w:t xml:space="preserve">п. </w:t>
      </w:r>
      <w:proofErr w:type="spellStart"/>
      <w:r w:rsidR="003558EA" w:rsidRPr="000716C1">
        <w:rPr>
          <w:rFonts w:ascii="Times New Roman" w:hAnsi="Times New Roman" w:cs="Times New Roman"/>
          <w:sz w:val="24"/>
          <w:szCs w:val="24"/>
        </w:rPr>
        <w:t>Амдерма</w:t>
      </w:r>
      <w:proofErr w:type="spellEnd"/>
      <w:r w:rsidRPr="000716C1">
        <w:rPr>
          <w:rFonts w:ascii="Times New Roman" w:hAnsi="Times New Roman" w:cs="Times New Roman"/>
          <w:sz w:val="24"/>
          <w:szCs w:val="24"/>
        </w:rPr>
        <w:t xml:space="preserve"> </w:t>
      </w:r>
      <w:r w:rsidRPr="00D13A1A">
        <w:rPr>
          <w:rFonts w:ascii="Times New Roman" w:hAnsi="Times New Roman" w:cs="Times New Roman"/>
          <w:sz w:val="24"/>
          <w:szCs w:val="24"/>
        </w:rPr>
        <w:t xml:space="preserve">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D13A1A">
        <w:rPr>
          <w:rFonts w:ascii="Times New Roman" w:eastAsia="Calibri" w:hAnsi="Times New Roman" w:cs="Times New Roman"/>
          <w:sz w:val="24"/>
          <w:szCs w:val="24"/>
        </w:rPr>
        <w:t xml:space="preserve">(праздников,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(далее – Площадка). Оптимально размещать Площадку</w:t>
      </w:r>
      <w:r w:rsidR="0062349E"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r w:rsidRPr="00D13A1A">
        <w:rPr>
          <w:rFonts w:ascii="Times New Roman" w:hAnsi="Times New Roman" w:cs="Times New Roman"/>
          <w:sz w:val="24"/>
          <w:szCs w:val="24"/>
        </w:rPr>
        <w:t xml:space="preserve">  </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w:t>
      </w:r>
      <w:r w:rsidR="00D13A1A" w:rsidRPr="002C52AF">
        <w:rPr>
          <w:rFonts w:ascii="Times New Roman" w:hAnsi="Times New Roman" w:cs="Times New Roman"/>
          <w:sz w:val="24"/>
          <w:szCs w:val="24"/>
        </w:rPr>
        <w:t xml:space="preserve"> </w:t>
      </w:r>
      <w:r w:rsidR="001A5C24">
        <w:rPr>
          <w:rFonts w:ascii="Times New Roman" w:hAnsi="Times New Roman" w:cs="Times New Roman"/>
          <w:sz w:val="24"/>
          <w:szCs w:val="24"/>
        </w:rPr>
        <w:t>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lastRenderedPageBreak/>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00F751DA" w:rsidRPr="002C52AF">
        <w:rPr>
          <w:rFonts w:ascii="Times New Roman" w:hAnsi="Times New Roman" w:cs="Times New Roman"/>
          <w:sz w:val="24"/>
          <w:szCs w:val="24"/>
        </w:rPr>
        <w:t xml:space="preserve"> </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A56235" w:rsidRDefault="001A5C24" w:rsidP="008473B0">
      <w:pPr>
        <w:spacing w:after="0" w:line="240" w:lineRule="auto"/>
        <w:ind w:firstLine="709"/>
        <w:jc w:val="both"/>
        <w:rPr>
          <w:rFonts w:ascii="Times New Roman" w:hAnsi="Times New Roman" w:cs="Times New Roman"/>
          <w:i/>
          <w:sz w:val="24"/>
          <w:szCs w:val="24"/>
          <w:lang w:eastAsia="ru-RU"/>
        </w:rPr>
      </w:pPr>
      <w:r w:rsidRPr="00A56235">
        <w:rPr>
          <w:rFonts w:ascii="Times New Roman" w:hAnsi="Times New Roman" w:cs="Times New Roman"/>
          <w:i/>
          <w:sz w:val="24"/>
          <w:szCs w:val="24"/>
          <w:lang w:eastAsia="ru-RU"/>
        </w:rPr>
        <w:t>Озелененные территории общего пользования</w:t>
      </w:r>
    </w:p>
    <w:p w:rsidR="008473B0" w:rsidRPr="00A56235" w:rsidRDefault="008473B0" w:rsidP="008473B0">
      <w:pPr>
        <w:spacing w:after="0" w:line="240" w:lineRule="auto"/>
        <w:ind w:firstLine="709"/>
        <w:jc w:val="both"/>
        <w:rPr>
          <w:rFonts w:ascii="Times New Roman" w:hAnsi="Times New Roman" w:cs="Times New Roman"/>
          <w:sz w:val="24"/>
          <w:szCs w:val="24"/>
          <w:lang w:eastAsia="ru-RU"/>
        </w:rPr>
      </w:pPr>
      <w:r w:rsidRPr="00A56235">
        <w:rPr>
          <w:rFonts w:ascii="Times New Roman" w:hAnsi="Times New Roman" w:cs="Times New Roman"/>
          <w:sz w:val="24"/>
          <w:szCs w:val="24"/>
          <w:lang w:eastAsia="ru-RU"/>
        </w:rPr>
        <w:t>К озелененным территориям общего пользования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sidRPr="00A56235">
        <w:rPr>
          <w:rFonts w:ascii="Times New Roman" w:hAnsi="Times New Roman" w:cs="Times New Roman"/>
          <w:sz w:val="24"/>
          <w:szCs w:val="24"/>
          <w:lang w:eastAsia="ru-RU"/>
        </w:rPr>
        <w:t xml:space="preserve"> и менее требовательный в содержании</w:t>
      </w:r>
      <w:r w:rsidRPr="00A56235">
        <w:rPr>
          <w:rFonts w:ascii="Times New Roman" w:hAnsi="Times New Roman" w:cs="Times New Roman"/>
          <w:sz w:val="24"/>
          <w:szCs w:val="24"/>
          <w:lang w:eastAsia="ru-RU"/>
        </w:rPr>
        <w:t xml:space="preserve"> объект </w:t>
      </w:r>
      <w:r w:rsidR="004C396D" w:rsidRPr="00A56235">
        <w:rPr>
          <w:rFonts w:ascii="Times New Roman" w:hAnsi="Times New Roman" w:cs="Times New Roman"/>
          <w:sz w:val="24"/>
          <w:szCs w:val="24"/>
          <w:lang w:eastAsia="ru-RU"/>
        </w:rPr>
        <w:t xml:space="preserve">озеленения </w:t>
      </w:r>
      <w:r w:rsidRPr="00A56235">
        <w:rPr>
          <w:rFonts w:ascii="Times New Roman" w:hAnsi="Times New Roman" w:cs="Times New Roman"/>
          <w:sz w:val="24"/>
          <w:szCs w:val="24"/>
          <w:lang w:eastAsia="ru-RU"/>
        </w:rPr>
        <w:t xml:space="preserve">– сквер. </w:t>
      </w:r>
    </w:p>
    <w:p w:rsidR="004C396D" w:rsidRPr="00A56235" w:rsidRDefault="004C396D" w:rsidP="008473B0">
      <w:pPr>
        <w:spacing w:after="0" w:line="240" w:lineRule="auto"/>
        <w:ind w:firstLine="709"/>
        <w:jc w:val="both"/>
        <w:rPr>
          <w:rFonts w:ascii="Times New Roman" w:hAnsi="Times New Roman" w:cs="Times New Roman"/>
          <w:sz w:val="24"/>
          <w:szCs w:val="24"/>
        </w:rPr>
      </w:pPr>
      <w:r w:rsidRPr="00A56235">
        <w:rPr>
          <w:rFonts w:ascii="Times New Roman" w:hAnsi="Times New Roman" w:cs="Times New Roman"/>
          <w:sz w:val="24"/>
          <w:szCs w:val="24"/>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A56235">
        <w:rPr>
          <w:rFonts w:ascii="Times New Roman" w:hAnsi="Times New Roman" w:cs="Times New Roman"/>
          <w:sz w:val="24"/>
          <w:szCs w:val="24"/>
        </w:rPr>
        <w:t>разделом 9 СП 42.13330.2016.</w:t>
      </w:r>
    </w:p>
    <w:p w:rsidR="008473B0" w:rsidRPr="00A56235" w:rsidRDefault="008473B0" w:rsidP="008473B0">
      <w:pPr>
        <w:spacing w:after="0" w:line="240" w:lineRule="auto"/>
        <w:ind w:firstLine="709"/>
        <w:jc w:val="both"/>
        <w:rPr>
          <w:rFonts w:ascii="Times New Roman" w:hAnsi="Times New Roman" w:cs="Times New Roman"/>
          <w:sz w:val="24"/>
          <w:szCs w:val="24"/>
        </w:rPr>
      </w:pPr>
      <w:r w:rsidRPr="00A56235">
        <w:rPr>
          <w:rFonts w:ascii="Times New Roman" w:hAnsi="Times New Roman" w:cs="Times New Roman"/>
          <w:sz w:val="24"/>
          <w:szCs w:val="24"/>
        </w:rPr>
        <w:t>Расчетны</w:t>
      </w:r>
      <w:r w:rsidR="004C396D" w:rsidRPr="00A56235">
        <w:rPr>
          <w:rFonts w:ascii="Times New Roman" w:hAnsi="Times New Roman" w:cs="Times New Roman"/>
          <w:sz w:val="24"/>
          <w:szCs w:val="24"/>
        </w:rPr>
        <w:t>й</w:t>
      </w:r>
      <w:r w:rsidRPr="00A56235">
        <w:rPr>
          <w:rFonts w:ascii="Times New Roman" w:hAnsi="Times New Roman" w:cs="Times New Roman"/>
          <w:sz w:val="24"/>
          <w:szCs w:val="24"/>
        </w:rPr>
        <w:t xml:space="preserve">  показател</w:t>
      </w:r>
      <w:r w:rsidR="004C396D" w:rsidRPr="00A56235">
        <w:rPr>
          <w:rFonts w:ascii="Times New Roman" w:hAnsi="Times New Roman" w:cs="Times New Roman"/>
          <w:sz w:val="24"/>
          <w:szCs w:val="24"/>
        </w:rPr>
        <w:t>ь</w:t>
      </w:r>
      <w:r w:rsidRPr="00A56235">
        <w:rPr>
          <w:rFonts w:ascii="Times New Roman" w:hAnsi="Times New Roman" w:cs="Times New Roman"/>
          <w:sz w:val="24"/>
          <w:szCs w:val="24"/>
        </w:rPr>
        <w:t xml:space="preserve">  минимально  допустимой  площади  озелененных территорий</w:t>
      </w:r>
      <w:r w:rsidR="003558EA" w:rsidRPr="00A56235">
        <w:rPr>
          <w:rFonts w:ascii="Times New Roman" w:hAnsi="Times New Roman" w:cs="Times New Roman"/>
          <w:sz w:val="24"/>
          <w:szCs w:val="24"/>
        </w:rPr>
        <w:t>,</w:t>
      </w:r>
      <w:r w:rsidRPr="00A56235">
        <w:rPr>
          <w:rFonts w:ascii="Times New Roman" w:hAnsi="Times New Roman" w:cs="Times New Roman"/>
          <w:sz w:val="24"/>
          <w:szCs w:val="24"/>
        </w:rPr>
        <w:t xml:space="preserve"> </w:t>
      </w:r>
      <w:r w:rsidR="003558EA" w:rsidRPr="00A56235">
        <w:rPr>
          <w:rFonts w:ascii="Times New Roman" w:hAnsi="Times New Roman" w:cs="Times New Roman"/>
          <w:sz w:val="24"/>
          <w:szCs w:val="24"/>
        </w:rPr>
        <w:t xml:space="preserve">согласно СП 42.13330.2016, </w:t>
      </w:r>
      <w:r w:rsidR="004C396D" w:rsidRPr="00A56235">
        <w:rPr>
          <w:rFonts w:ascii="Times New Roman" w:hAnsi="Times New Roman" w:cs="Times New Roman"/>
          <w:sz w:val="24"/>
          <w:szCs w:val="24"/>
        </w:rPr>
        <w:t>для сельских поселений составляет 12 кв. м на 1 человека</w:t>
      </w:r>
      <w:r w:rsidR="00A00BE1" w:rsidRPr="00A56235">
        <w:rPr>
          <w:rFonts w:ascii="Times New Roman" w:hAnsi="Times New Roman" w:cs="Times New Roman"/>
          <w:sz w:val="24"/>
          <w:szCs w:val="24"/>
        </w:rPr>
        <w:t xml:space="preserve">, но в условиях тундры и </w:t>
      </w:r>
      <w:proofErr w:type="gramStart"/>
      <w:r w:rsidR="00A00BE1" w:rsidRPr="00A56235">
        <w:rPr>
          <w:rFonts w:ascii="Times New Roman" w:hAnsi="Times New Roman" w:cs="Times New Roman"/>
          <w:sz w:val="24"/>
          <w:szCs w:val="24"/>
        </w:rPr>
        <w:t>лесотундры</w:t>
      </w:r>
      <w:proofErr w:type="gramEnd"/>
      <w:r w:rsidR="00A00BE1" w:rsidRPr="00A56235">
        <w:rPr>
          <w:rFonts w:ascii="Times New Roman" w:hAnsi="Times New Roman" w:cs="Times New Roman"/>
          <w:sz w:val="24"/>
          <w:szCs w:val="24"/>
        </w:rPr>
        <w:t xml:space="preserve"> возможно снижать до 2 кв. м на человека. Поскольку при нормативе в 2 кв. м на 1 человека не </w:t>
      </w:r>
      <w:proofErr w:type="gramStart"/>
      <w:r w:rsidR="00A00BE1" w:rsidRPr="00A56235">
        <w:rPr>
          <w:rFonts w:ascii="Times New Roman" w:hAnsi="Times New Roman" w:cs="Times New Roman"/>
          <w:sz w:val="24"/>
          <w:szCs w:val="24"/>
        </w:rPr>
        <w:t>будет</w:t>
      </w:r>
      <w:proofErr w:type="gramEnd"/>
      <w:r w:rsidR="00A00BE1" w:rsidRPr="00A56235">
        <w:rPr>
          <w:rFonts w:ascii="Times New Roman" w:hAnsi="Times New Roman" w:cs="Times New Roman"/>
          <w:sz w:val="24"/>
          <w:szCs w:val="24"/>
        </w:rPr>
        <w:t xml:space="preserve"> достигнут минимально рекомендованный размер озелененной территории, из-за низкой численности населения, </w:t>
      </w:r>
      <w:r w:rsidR="009A745E" w:rsidRPr="00A56235">
        <w:rPr>
          <w:rFonts w:ascii="Times New Roman" w:hAnsi="Times New Roman" w:cs="Times New Roman"/>
          <w:sz w:val="24"/>
          <w:szCs w:val="24"/>
        </w:rPr>
        <w:t xml:space="preserve">норматив </w:t>
      </w:r>
      <w:r w:rsidR="003558EA" w:rsidRPr="00A56235">
        <w:rPr>
          <w:rFonts w:ascii="Times New Roman" w:hAnsi="Times New Roman" w:cs="Times New Roman"/>
          <w:sz w:val="24"/>
          <w:szCs w:val="24"/>
        </w:rPr>
        <w:t xml:space="preserve">принят </w:t>
      </w:r>
      <w:r w:rsidR="00C116CA" w:rsidRPr="00A56235">
        <w:rPr>
          <w:rFonts w:ascii="Times New Roman" w:hAnsi="Times New Roman" w:cs="Times New Roman"/>
          <w:sz w:val="24"/>
          <w:szCs w:val="24"/>
        </w:rPr>
        <w:t xml:space="preserve">в размере </w:t>
      </w:r>
      <w:r w:rsidR="009A745E" w:rsidRPr="00A56235">
        <w:rPr>
          <w:rFonts w:ascii="Times New Roman" w:hAnsi="Times New Roman" w:cs="Times New Roman"/>
          <w:sz w:val="24"/>
          <w:szCs w:val="24"/>
        </w:rPr>
        <w:t>5 кв. м на 1 человека.</w:t>
      </w:r>
    </w:p>
    <w:p w:rsidR="001A5C24" w:rsidRPr="00A56235" w:rsidRDefault="001A5C24" w:rsidP="008473B0">
      <w:pPr>
        <w:spacing w:after="0" w:line="240" w:lineRule="auto"/>
        <w:ind w:firstLine="709"/>
        <w:jc w:val="both"/>
        <w:rPr>
          <w:rFonts w:ascii="Times New Roman" w:hAnsi="Times New Roman" w:cs="Times New Roman"/>
          <w:i/>
          <w:sz w:val="24"/>
          <w:szCs w:val="24"/>
        </w:rPr>
      </w:pPr>
      <w:r w:rsidRPr="00A56235">
        <w:rPr>
          <w:rFonts w:ascii="Times New Roman" w:hAnsi="Times New Roman" w:cs="Times New Roman"/>
          <w:i/>
          <w:sz w:val="24"/>
          <w:szCs w:val="24"/>
        </w:rPr>
        <w:t>Детские игровые площадки</w:t>
      </w:r>
    </w:p>
    <w:p w:rsidR="001A5C24" w:rsidRPr="00A56235" w:rsidRDefault="001A5C24" w:rsidP="008473B0">
      <w:pPr>
        <w:spacing w:after="0" w:line="240" w:lineRule="auto"/>
        <w:ind w:firstLine="709"/>
        <w:jc w:val="both"/>
        <w:rPr>
          <w:rFonts w:ascii="Times New Roman" w:hAnsi="Times New Roman" w:cs="Times New Roman"/>
          <w:sz w:val="24"/>
          <w:szCs w:val="24"/>
        </w:rPr>
      </w:pPr>
      <w:r w:rsidRPr="00A56235">
        <w:rPr>
          <w:rFonts w:ascii="Times New Roman" w:hAnsi="Times New Roman" w:cs="Times New Roman"/>
          <w:sz w:val="24"/>
          <w:szCs w:val="24"/>
        </w:rPr>
        <w:t>Расчетный  показатель  минимально  допустимого уровня обеспеченности детскими игровыми площадками установлен исходя из анализа практики размещения таковых объектов.</w:t>
      </w:r>
    </w:p>
    <w:p w:rsidR="00B85E74" w:rsidRPr="00A56235" w:rsidRDefault="003558EA" w:rsidP="008473B0">
      <w:pPr>
        <w:spacing w:after="0" w:line="240" w:lineRule="auto"/>
        <w:ind w:firstLine="709"/>
        <w:jc w:val="both"/>
        <w:rPr>
          <w:rFonts w:ascii="Times New Roman" w:hAnsi="Times New Roman" w:cs="Times New Roman"/>
          <w:sz w:val="24"/>
          <w:szCs w:val="24"/>
        </w:rPr>
      </w:pPr>
      <w:r w:rsidRPr="00A56235">
        <w:rPr>
          <w:rFonts w:ascii="Times New Roman" w:hAnsi="Times New Roman" w:cs="Times New Roman"/>
          <w:sz w:val="24"/>
          <w:szCs w:val="24"/>
        </w:rPr>
        <w:t>Количество детских игровых площадок следует определять исходя их м</w:t>
      </w:r>
      <w:r w:rsidR="00B85E74" w:rsidRPr="00A56235">
        <w:rPr>
          <w:rFonts w:ascii="Times New Roman" w:hAnsi="Times New Roman" w:cs="Times New Roman"/>
          <w:sz w:val="24"/>
          <w:szCs w:val="24"/>
        </w:rPr>
        <w:t>аксимальн</w:t>
      </w:r>
      <w:r w:rsidRPr="00A56235">
        <w:rPr>
          <w:rFonts w:ascii="Times New Roman" w:hAnsi="Times New Roman" w:cs="Times New Roman"/>
          <w:sz w:val="24"/>
          <w:szCs w:val="24"/>
        </w:rPr>
        <w:t xml:space="preserve">ого </w:t>
      </w:r>
      <w:r w:rsidR="00B85E74" w:rsidRPr="00A56235">
        <w:rPr>
          <w:rFonts w:ascii="Times New Roman" w:hAnsi="Times New Roman" w:cs="Times New Roman"/>
          <w:sz w:val="24"/>
          <w:szCs w:val="24"/>
        </w:rPr>
        <w:t>размер</w:t>
      </w:r>
      <w:r w:rsidRPr="00A56235">
        <w:rPr>
          <w:rFonts w:ascii="Times New Roman" w:hAnsi="Times New Roman" w:cs="Times New Roman"/>
          <w:sz w:val="24"/>
          <w:szCs w:val="24"/>
        </w:rPr>
        <w:t>а</w:t>
      </w:r>
      <w:r w:rsidR="00B85E74" w:rsidRPr="00A56235">
        <w:rPr>
          <w:rFonts w:ascii="Times New Roman" w:hAnsi="Times New Roman" w:cs="Times New Roman"/>
          <w:sz w:val="24"/>
          <w:szCs w:val="24"/>
        </w:rPr>
        <w:t xml:space="preserve"> детской игровой площадки</w:t>
      </w:r>
      <w:r w:rsidRPr="00A56235">
        <w:rPr>
          <w:rFonts w:ascii="Times New Roman" w:hAnsi="Times New Roman" w:cs="Times New Roman"/>
          <w:sz w:val="24"/>
          <w:szCs w:val="24"/>
        </w:rPr>
        <w:t xml:space="preserve"> -</w:t>
      </w:r>
      <w:r w:rsidR="00B85E74" w:rsidRPr="00A56235">
        <w:rPr>
          <w:rFonts w:ascii="Times New Roman" w:hAnsi="Times New Roman" w:cs="Times New Roman"/>
          <w:sz w:val="24"/>
          <w:szCs w:val="24"/>
        </w:rPr>
        <w:t xml:space="preserve"> 150 кв. м</w:t>
      </w:r>
      <w:r w:rsidRPr="00A56235">
        <w:rPr>
          <w:rFonts w:ascii="Times New Roman" w:hAnsi="Times New Roman" w:cs="Times New Roman"/>
          <w:sz w:val="24"/>
          <w:szCs w:val="24"/>
        </w:rPr>
        <w:t>. Максимальный размер детской игровой площадки установлен</w:t>
      </w:r>
      <w:r w:rsidR="00B85E74" w:rsidRPr="00A56235">
        <w:rPr>
          <w:rFonts w:ascii="Times New Roman" w:hAnsi="Times New Roman" w:cs="Times New Roman"/>
          <w:sz w:val="24"/>
          <w:szCs w:val="24"/>
        </w:rPr>
        <w:t xml:space="preserve"> с целью рассредоточения объектов по территории населенного пункта и повышения пешеходной доступности</w:t>
      </w:r>
      <w:r w:rsidRPr="00A56235">
        <w:rPr>
          <w:rFonts w:ascii="Times New Roman" w:hAnsi="Times New Roman" w:cs="Times New Roman"/>
          <w:sz w:val="24"/>
          <w:szCs w:val="24"/>
        </w:rPr>
        <w:t xml:space="preserve"> для населения</w:t>
      </w:r>
      <w:r w:rsidR="00B85E74" w:rsidRPr="00A56235">
        <w:rPr>
          <w:rFonts w:ascii="Times New Roman" w:hAnsi="Times New Roman" w:cs="Times New Roman"/>
          <w:sz w:val="24"/>
          <w:szCs w:val="24"/>
        </w:rPr>
        <w:t>.</w:t>
      </w:r>
    </w:p>
    <w:p w:rsidR="00A56235" w:rsidRPr="00A56235" w:rsidRDefault="00A56235" w:rsidP="00A56235">
      <w:pPr>
        <w:spacing w:after="0" w:line="240" w:lineRule="auto"/>
        <w:ind w:firstLine="709"/>
        <w:jc w:val="both"/>
        <w:rPr>
          <w:rFonts w:ascii="Times New Roman" w:hAnsi="Times New Roman" w:cs="Times New Roman"/>
          <w:i/>
          <w:sz w:val="24"/>
          <w:szCs w:val="24"/>
        </w:rPr>
      </w:pPr>
      <w:r w:rsidRPr="00A56235">
        <w:rPr>
          <w:rFonts w:ascii="Times New Roman" w:hAnsi="Times New Roman" w:cs="Times New Roman"/>
          <w:i/>
          <w:sz w:val="24"/>
          <w:szCs w:val="24"/>
        </w:rPr>
        <w:t>Объекты освещения улиц</w:t>
      </w:r>
    </w:p>
    <w:p w:rsidR="00A56235" w:rsidRDefault="00A56235" w:rsidP="00A5623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A56235" w:rsidRPr="00A56235" w:rsidRDefault="00A56235" w:rsidP="00A5623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A56235">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bookmarkStart w:id="19" w:name="_GoBack"/>
      <w:bookmarkEnd w:id="19"/>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r w:rsidRPr="00C4023E">
        <w:rPr>
          <w:rFonts w:ascii="Times New Roman" w:hAnsi="Times New Roman" w:cs="Times New Roman"/>
          <w:sz w:val="24"/>
          <w:szCs w:val="24"/>
        </w:rPr>
        <w:t xml:space="preserve">Опорные пункты охраны порядка </w:t>
      </w:r>
      <w:r w:rsidRPr="004E1032">
        <w:rPr>
          <w:rFonts w:ascii="Times New Roman" w:hAnsi="Times New Roman" w:cs="Times New Roman"/>
          <w:sz w:val="24"/>
          <w:szCs w:val="24"/>
        </w:rPr>
        <w:t>созда</w:t>
      </w:r>
      <w:r w:rsidR="003558EA">
        <w:rPr>
          <w:rFonts w:ascii="Times New Roman" w:hAnsi="Times New Roman" w:cs="Times New Roman"/>
          <w:sz w:val="24"/>
          <w:szCs w:val="24"/>
        </w:rPr>
        <w:t>ю</w:t>
      </w:r>
      <w:r w:rsidRPr="004E1032">
        <w:rPr>
          <w:rFonts w:ascii="Times New Roman" w:hAnsi="Times New Roman" w:cs="Times New Roman"/>
          <w:sz w:val="24"/>
          <w:szCs w:val="24"/>
        </w:rPr>
        <w:t xml:space="preserve">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w:t>
      </w:r>
      <w:r w:rsidR="002C1385" w:rsidRPr="00031B72">
        <w:rPr>
          <w:rFonts w:ascii="Times New Roman" w:hAnsi="Times New Roman" w:cs="Times New Roman"/>
          <w:sz w:val="24"/>
          <w:szCs w:val="24"/>
        </w:rPr>
        <w:t xml:space="preserve">органам </w:t>
      </w:r>
      <w:r w:rsidR="002C1385">
        <w:rPr>
          <w:rFonts w:ascii="Times New Roman" w:hAnsi="Times New Roman" w:cs="Times New Roman"/>
          <w:sz w:val="24"/>
          <w:szCs w:val="24"/>
        </w:rPr>
        <w:t>местного самоуправления</w:t>
      </w:r>
      <w:r w:rsidRPr="004E1032">
        <w:rPr>
          <w:rFonts w:ascii="Times New Roman" w:hAnsi="Times New Roman" w:cs="Times New Roman"/>
          <w:sz w:val="24"/>
          <w:szCs w:val="24"/>
        </w:rPr>
        <w:t>, предприяти</w:t>
      </w:r>
      <w:r w:rsidR="003558EA">
        <w:rPr>
          <w:rFonts w:ascii="Times New Roman" w:hAnsi="Times New Roman" w:cs="Times New Roman"/>
          <w:sz w:val="24"/>
          <w:szCs w:val="24"/>
        </w:rPr>
        <w:t>ям</w:t>
      </w:r>
      <w:r w:rsidRPr="004E1032">
        <w:rPr>
          <w:rFonts w:ascii="Times New Roman" w:hAnsi="Times New Roman" w:cs="Times New Roman"/>
          <w:sz w:val="24"/>
          <w:szCs w:val="24"/>
        </w:rPr>
        <w:t xml:space="preserve"> и учреждени</w:t>
      </w:r>
      <w:r w:rsidR="003558EA">
        <w:rPr>
          <w:rFonts w:ascii="Times New Roman" w:hAnsi="Times New Roman" w:cs="Times New Roman"/>
          <w:sz w:val="24"/>
          <w:szCs w:val="24"/>
        </w:rPr>
        <w:t>ям</w:t>
      </w:r>
      <w:r w:rsidRPr="004E1032">
        <w:rPr>
          <w:rFonts w:ascii="Times New Roman" w:hAnsi="Times New Roman" w:cs="Times New Roman"/>
          <w:sz w:val="24"/>
          <w:szCs w:val="24"/>
        </w:rPr>
        <w:t xml:space="preserve">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proofErr w:type="gramStart"/>
      <w:r w:rsidRPr="004E1032">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от 6 октября 2003 года N 131-ФЗ "Об общих принципах организации местного самоуправления в Российской Федерации").</w:t>
      </w:r>
      <w:proofErr w:type="gramEnd"/>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w:t>
      </w:r>
      <w:r w:rsidRPr="004E1032">
        <w:rPr>
          <w:rFonts w:ascii="Times New Roman" w:hAnsi="Times New Roman" w:cs="Times New Roman"/>
          <w:sz w:val="24"/>
          <w:szCs w:val="24"/>
        </w:rPr>
        <w:lastRenderedPageBreak/>
        <w:t>самоуправления могут предоставлять народным дружинам помещения, необходимые для осуществления их деятельности.</w:t>
      </w:r>
    </w:p>
    <w:p w:rsidR="003E7D0C" w:rsidRPr="006E1AC0"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6E1AC0">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6E1AC0">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6E1AC0" w:rsidRDefault="006E1AC0" w:rsidP="006E1AC0">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r>
        <w:rPr>
          <w:rFonts w:ascii="Times New Roman" w:hAnsi="Times New Roman" w:cs="Times New Roman"/>
          <w:lang w:eastAsia="ru-RU"/>
        </w:rPr>
        <w:t xml:space="preserve"> </w:t>
      </w:r>
    </w:p>
    <w:p w:rsidR="006E1AC0" w:rsidRDefault="006E1AC0" w:rsidP="006E1AC0">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6E1AC0" w:rsidRPr="007C1C6A" w:rsidRDefault="006E1AC0" w:rsidP="006E1AC0">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Pr="007C1C6A">
        <w:rPr>
          <w:rStyle w:val="5"/>
          <w:rFonts w:eastAsiaTheme="minorHAnsi"/>
          <w:color w:val="auto"/>
        </w:rPr>
        <w:t>, станци</w:t>
      </w:r>
      <w:r w:rsidR="00210D30">
        <w:rPr>
          <w:rStyle w:val="5"/>
          <w:rFonts w:eastAsiaTheme="minorHAnsi"/>
          <w:color w:val="auto"/>
        </w:rPr>
        <w:t>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730377" w:rsidRPr="00F933D0" w:rsidRDefault="004E1032" w:rsidP="00730377">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730377">
        <w:rPr>
          <w:rFonts w:ascii="Times New Roman" w:hAnsi="Times New Roman" w:cs="Times New Roman"/>
          <w:sz w:val="24"/>
          <w:szCs w:val="24"/>
        </w:rPr>
        <w:t>к</w:t>
      </w:r>
      <w:r w:rsidR="00730377" w:rsidRPr="004E1032">
        <w:rPr>
          <w:rFonts w:ascii="Times New Roman" w:hAnsi="Times New Roman" w:cs="Times New Roman"/>
          <w:sz w:val="24"/>
          <w:szCs w:val="24"/>
        </w:rPr>
        <w:t xml:space="preserve"> полномочиям муниципального образования в о</w:t>
      </w:r>
      <w:r w:rsidR="00730377">
        <w:rPr>
          <w:rFonts w:ascii="Times New Roman" w:hAnsi="Times New Roman" w:cs="Times New Roman"/>
          <w:sz w:val="24"/>
          <w:szCs w:val="24"/>
        </w:rPr>
        <w:t xml:space="preserve">бласти архивного дела относится </w:t>
      </w:r>
      <w:r w:rsidR="00730377"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730377" w:rsidRPr="00CC2D6C" w:rsidRDefault="00730377" w:rsidP="00730377">
      <w:pPr>
        <w:pStyle w:val="ab"/>
        <w:numPr>
          <w:ilvl w:val="0"/>
          <w:numId w:val="44"/>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730377" w:rsidRPr="00CC2D6C" w:rsidRDefault="00730377" w:rsidP="00730377">
      <w:pPr>
        <w:pStyle w:val="ab"/>
        <w:numPr>
          <w:ilvl w:val="0"/>
          <w:numId w:val="44"/>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p>
    <w:p w:rsidR="007271CC" w:rsidRPr="0054449F" w:rsidRDefault="00C13208" w:rsidP="00730377">
      <w:pPr>
        <w:spacing w:after="0" w:line="240" w:lineRule="auto"/>
        <w:ind w:firstLine="709"/>
        <w:jc w:val="both"/>
        <w:rPr>
          <w:rFonts w:ascii="Times New Roman" w:hAnsi="Times New Roman" w:cs="Times New Roman"/>
          <w:b/>
          <w:color w:val="000000" w:themeColor="text1"/>
          <w:sz w:val="24"/>
          <w:szCs w:val="24"/>
        </w:rPr>
      </w:pPr>
      <w:r w:rsidRPr="0054449F">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54449F">
        <w:rPr>
          <w:rFonts w:ascii="Times New Roman" w:hAnsi="Times New Roman" w:cs="Times New Roman"/>
          <w:b/>
          <w:color w:val="000000" w:themeColor="text1"/>
          <w:sz w:val="24"/>
          <w:szCs w:val="24"/>
        </w:rPr>
        <w:t xml:space="preserve">местного значения в области связи </w:t>
      </w:r>
    </w:p>
    <w:p w:rsidR="0054449F" w:rsidRPr="001855D0" w:rsidRDefault="0054449F" w:rsidP="0054449F">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 xml:space="preserve">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от </w:t>
      </w:r>
      <w:r w:rsidR="00FB194A">
        <w:rPr>
          <w:rFonts w:ascii="Times New Roman" w:eastAsiaTheme="minorHAnsi" w:hAnsi="Times New Roman"/>
          <w:lang w:eastAsia="en-US" w:bidi="ar-SA"/>
        </w:rPr>
        <w:t>уровня</w:t>
      </w:r>
      <w:r>
        <w:rPr>
          <w:rFonts w:ascii="Times New Roman" w:eastAsiaTheme="minorHAnsi" w:hAnsi="Times New Roman"/>
          <w:lang w:eastAsia="en-US" w:bidi="ar-SA"/>
        </w:rPr>
        <w:t xml:space="preserve"> экономического </w:t>
      </w:r>
      <w:r w:rsidR="00FB194A">
        <w:rPr>
          <w:rFonts w:ascii="Times New Roman" w:eastAsiaTheme="minorHAnsi" w:hAnsi="Times New Roman"/>
          <w:lang w:eastAsia="en-US" w:bidi="ar-SA"/>
        </w:rPr>
        <w:t>развития</w:t>
      </w:r>
      <w:r>
        <w:rPr>
          <w:rFonts w:ascii="Times New Roman" w:eastAsiaTheme="minorHAnsi" w:hAnsi="Times New Roman"/>
          <w:lang w:eastAsia="en-US" w:bidi="ar-SA"/>
        </w:rPr>
        <w:t>.</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C4023E" w:rsidRDefault="00C4023E" w:rsidP="00C4023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Расчетные показатели минимально допустимого уровня обеспеченности объектами торговли, предприятиями бытового обслуживания</w:t>
      </w:r>
      <w:r w:rsidR="000716C1">
        <w:rPr>
          <w:rFonts w:ascii="Times New Roman" w:hAnsi="Times New Roman" w:cs="Times New Roman"/>
          <w:sz w:val="24"/>
          <w:szCs w:val="24"/>
        </w:rPr>
        <w:t>, предприятиями общественного питания</w:t>
      </w:r>
      <w:r>
        <w:rPr>
          <w:rFonts w:ascii="Times New Roman" w:hAnsi="Times New Roman" w:cs="Times New Roman"/>
          <w:sz w:val="24"/>
          <w:szCs w:val="24"/>
        </w:rPr>
        <w:t xml:space="preserve"> и банями установлены в соответствии с </w:t>
      </w:r>
      <w:r w:rsidRPr="00C4023E">
        <w:rPr>
          <w:rFonts w:ascii="Times New Roman" w:hAnsi="Times New Roman" w:cs="Times New Roman"/>
          <w:sz w:val="24"/>
          <w:szCs w:val="24"/>
        </w:rPr>
        <w:t>СП 42.13330.2016.</w:t>
      </w:r>
    </w:p>
    <w:p w:rsidR="002C1385" w:rsidRDefault="00A3125B" w:rsidP="00C4023E">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Ввиду высокой социально-экономической значимости фармацевтической организации для населения,</w:t>
      </w:r>
      <w:r w:rsidR="002C1385">
        <w:rPr>
          <w:rFonts w:ascii="Times New Roman" w:hAnsi="Times New Roman" w:cs="Times New Roman"/>
          <w:sz w:val="24"/>
          <w:szCs w:val="24"/>
        </w:rPr>
        <w:t xml:space="preserve"> заключающейся в </w:t>
      </w:r>
      <w:r w:rsidR="002C1385" w:rsidRPr="00D16D2D">
        <w:rPr>
          <w:rFonts w:ascii="Times New Roman" w:hAnsi="Times New Roman" w:cs="Times New Roman"/>
          <w:sz w:val="24"/>
          <w:szCs w:val="24"/>
        </w:rPr>
        <w:t>улучшени</w:t>
      </w:r>
      <w:r w:rsidR="002C1385">
        <w:rPr>
          <w:rFonts w:ascii="Times New Roman" w:hAnsi="Times New Roman" w:cs="Times New Roman"/>
          <w:sz w:val="24"/>
          <w:szCs w:val="24"/>
        </w:rPr>
        <w:t>и</w:t>
      </w:r>
      <w:r w:rsidR="002C1385" w:rsidRPr="00D16D2D">
        <w:rPr>
          <w:rFonts w:ascii="Times New Roman" w:hAnsi="Times New Roman" w:cs="Times New Roman"/>
          <w:sz w:val="24"/>
          <w:szCs w:val="24"/>
        </w:rPr>
        <w:t xml:space="preserve"> лекарственного обеспечения </w:t>
      </w:r>
      <w:r w:rsidR="002C1385" w:rsidRPr="000716C1">
        <w:rPr>
          <w:rFonts w:ascii="Times New Roman" w:hAnsi="Times New Roman" w:cs="Times New Roman"/>
          <w:sz w:val="24"/>
          <w:szCs w:val="24"/>
        </w:rPr>
        <w:t xml:space="preserve">населения, в п. </w:t>
      </w:r>
      <w:proofErr w:type="spellStart"/>
      <w:r w:rsidR="002C1385" w:rsidRPr="000716C1">
        <w:rPr>
          <w:rFonts w:ascii="Times New Roman" w:hAnsi="Times New Roman" w:cs="Times New Roman"/>
          <w:sz w:val="24"/>
          <w:szCs w:val="24"/>
        </w:rPr>
        <w:t>Амдерма</w:t>
      </w:r>
      <w:proofErr w:type="spellEnd"/>
      <w:r w:rsidR="002C1385" w:rsidRPr="000716C1">
        <w:rPr>
          <w:rFonts w:ascii="Times New Roman" w:hAnsi="Times New Roman" w:cs="Times New Roman"/>
          <w:sz w:val="24"/>
          <w:szCs w:val="24"/>
        </w:rPr>
        <w:t xml:space="preserve"> </w:t>
      </w:r>
      <w:r w:rsidRPr="000716C1">
        <w:rPr>
          <w:rFonts w:ascii="Times New Roman" w:hAnsi="Times New Roman" w:cs="Times New Roman"/>
          <w:sz w:val="24"/>
          <w:szCs w:val="24"/>
        </w:rPr>
        <w:t xml:space="preserve">рекомендуется </w:t>
      </w:r>
      <w:r w:rsidRPr="00D16D2D">
        <w:rPr>
          <w:rFonts w:ascii="Times New Roman" w:hAnsi="Times New Roman" w:cs="Times New Roman"/>
          <w:sz w:val="24"/>
          <w:szCs w:val="24"/>
        </w:rPr>
        <w:t>размещать не менее 1 аптеки</w:t>
      </w:r>
      <w:r w:rsidR="002C1385">
        <w:rPr>
          <w:rFonts w:ascii="Times New Roman" w:hAnsi="Times New Roman" w:cs="Times New Roman"/>
          <w:sz w:val="24"/>
          <w:szCs w:val="24"/>
        </w:rPr>
        <w:t>.</w:t>
      </w:r>
    </w:p>
    <w:p w:rsidR="00A3125B" w:rsidRDefault="00A3125B" w:rsidP="002C1385">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 xml:space="preserve"> </w:t>
      </w:r>
      <w:r w:rsidR="002C1385">
        <w:rPr>
          <w:rFonts w:ascii="Times New Roman" w:hAnsi="Times New Roman" w:cs="Times New Roman"/>
          <w:sz w:val="24"/>
          <w:szCs w:val="24"/>
        </w:rPr>
        <w:t>Аптеку рекомендуется</w:t>
      </w:r>
      <w:r w:rsidR="00A06286" w:rsidRPr="00D16D2D">
        <w:rPr>
          <w:rFonts w:ascii="Times New Roman" w:hAnsi="Times New Roman" w:cs="Times New Roman"/>
          <w:sz w:val="24"/>
          <w:szCs w:val="24"/>
        </w:rPr>
        <w:t xml:space="preserve"> размещать при </w:t>
      </w:r>
      <w:r w:rsidR="002C1385">
        <w:rPr>
          <w:rFonts w:ascii="Times New Roman" w:hAnsi="Times New Roman" w:cs="Times New Roman"/>
          <w:sz w:val="24"/>
          <w:szCs w:val="24"/>
        </w:rPr>
        <w:t>медицинской организации первичной медико-санитарной помощи</w:t>
      </w:r>
      <w:r w:rsidR="00A06286" w:rsidRPr="00D16D2D">
        <w:rPr>
          <w:rFonts w:ascii="Times New Roman" w:hAnsi="Times New Roman" w:cs="Times New Roman"/>
          <w:sz w:val="24"/>
          <w:szCs w:val="24"/>
        </w:rPr>
        <w:t>.</w:t>
      </w:r>
    </w:p>
    <w:p w:rsidR="00730377" w:rsidRPr="00A10BD1" w:rsidRDefault="00730377" w:rsidP="00730377">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730377" w:rsidRPr="007271CC" w:rsidRDefault="00730377" w:rsidP="00730377">
      <w:pPr>
        <w:pStyle w:val="ab"/>
        <w:numPr>
          <w:ilvl w:val="1"/>
          <w:numId w:val="45"/>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730377" w:rsidRDefault="00730377" w:rsidP="00730377">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730377" w:rsidRPr="00C872BE" w:rsidRDefault="00730377" w:rsidP="00730377">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7271CC" w:rsidRPr="00730377" w:rsidRDefault="007271CC" w:rsidP="00730377">
      <w:pPr>
        <w:pStyle w:val="ab"/>
        <w:numPr>
          <w:ilvl w:val="1"/>
          <w:numId w:val="45"/>
        </w:numPr>
        <w:spacing w:before="120" w:after="120" w:line="240" w:lineRule="auto"/>
        <w:rPr>
          <w:rFonts w:ascii="Times New Roman" w:hAnsi="Times New Roman" w:cs="Times New Roman"/>
          <w:b/>
          <w:sz w:val="24"/>
          <w:szCs w:val="24"/>
        </w:rPr>
      </w:pPr>
      <w:r w:rsidRPr="00730377">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туризма</w:t>
      </w:r>
    </w:p>
    <w:p w:rsidR="00D76F88" w:rsidRPr="00730377" w:rsidRDefault="00C872BE" w:rsidP="00D76F88">
      <w:pPr>
        <w:spacing w:after="0" w:line="240" w:lineRule="auto"/>
        <w:ind w:firstLine="709"/>
        <w:jc w:val="both"/>
        <w:rPr>
          <w:rFonts w:ascii="Times New Roman" w:hAnsi="Times New Roman" w:cs="Times New Roman"/>
          <w:sz w:val="24"/>
          <w:szCs w:val="24"/>
        </w:rPr>
      </w:pPr>
      <w:r w:rsidRPr="00730377">
        <w:rPr>
          <w:rFonts w:ascii="Times New Roman" w:hAnsi="Times New Roman" w:cs="Times New Roman"/>
          <w:sz w:val="24"/>
          <w:szCs w:val="24"/>
        </w:rPr>
        <w:t xml:space="preserve">С целью </w:t>
      </w:r>
      <w:r w:rsidR="00D76F88" w:rsidRPr="00730377">
        <w:rPr>
          <w:rFonts w:ascii="Times New Roman" w:hAnsi="Times New Roman" w:cs="Times New Roman"/>
          <w:sz w:val="24"/>
          <w:szCs w:val="24"/>
        </w:rPr>
        <w:t xml:space="preserve">создания условий для </w:t>
      </w:r>
      <w:r w:rsidRPr="00730377">
        <w:rPr>
          <w:rFonts w:ascii="Times New Roman" w:hAnsi="Times New Roman" w:cs="Times New Roman"/>
          <w:sz w:val="24"/>
          <w:szCs w:val="24"/>
        </w:rPr>
        <w:t>развития туризма</w:t>
      </w:r>
      <w:r w:rsidR="00D76F88" w:rsidRPr="00730377">
        <w:rPr>
          <w:rFonts w:ascii="Times New Roman" w:hAnsi="Times New Roman" w:cs="Times New Roman"/>
          <w:sz w:val="24"/>
          <w:szCs w:val="24"/>
        </w:rPr>
        <w:t>, следует предусматривать муниципальный информационный туристический центр, оказывающий информационные услуги населению о местных туристических продуктах, достопримечательностях, экскурсионных маршрутах транспорте, коллективных средствах размещения, предприятиях общественного питания и т.п.</w:t>
      </w:r>
    </w:p>
    <w:p w:rsidR="00D76F88" w:rsidRPr="00730377" w:rsidRDefault="00D76F88" w:rsidP="00D76F88">
      <w:pPr>
        <w:spacing w:after="0" w:line="240" w:lineRule="auto"/>
        <w:ind w:firstLine="709"/>
        <w:jc w:val="both"/>
        <w:rPr>
          <w:rFonts w:ascii="Times New Roman" w:hAnsi="Times New Roman" w:cs="Times New Roman"/>
          <w:sz w:val="24"/>
          <w:szCs w:val="24"/>
        </w:rPr>
      </w:pPr>
      <w:r w:rsidRPr="00730377">
        <w:rPr>
          <w:rFonts w:ascii="Times New Roman" w:hAnsi="Times New Roman" w:cs="Times New Roman"/>
          <w:sz w:val="24"/>
          <w:szCs w:val="24"/>
        </w:rPr>
        <w:t xml:space="preserve">Муниципальный информационный туристический </w:t>
      </w:r>
      <w:proofErr w:type="gramStart"/>
      <w:r w:rsidRPr="00730377">
        <w:rPr>
          <w:rFonts w:ascii="Times New Roman" w:hAnsi="Times New Roman" w:cs="Times New Roman"/>
          <w:sz w:val="24"/>
          <w:szCs w:val="24"/>
        </w:rPr>
        <w:t>центр</w:t>
      </w:r>
      <w:proofErr w:type="gramEnd"/>
      <w:r w:rsidRPr="00730377">
        <w:rPr>
          <w:rFonts w:ascii="Times New Roman" w:hAnsi="Times New Roman" w:cs="Times New Roman"/>
          <w:sz w:val="24"/>
          <w:szCs w:val="24"/>
        </w:rPr>
        <w:t xml:space="preserve"> возможно размещать при Администрации сельского поселения, организациях культуры или иных общественных зданиях поселения.</w:t>
      </w: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329"/>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 xml:space="preserve">«ПОСЕЛОК </w:t>
      </w:r>
      <w:r w:rsidR="00FE4FB4">
        <w:rPr>
          <w:rFonts w:ascii="Times New Roman" w:hAnsi="Times New Roman" w:cs="Times New Roman"/>
          <w:color w:val="auto"/>
        </w:rPr>
        <w:t>АМДЕРМА</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730377" w:rsidRPr="008767F0" w:rsidRDefault="00730377" w:rsidP="00730377">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r w:rsidRPr="00351F26">
        <w:t xml:space="preserve">Поселок </w:t>
      </w:r>
      <w:proofErr w:type="spellStart"/>
      <w:r w:rsidRPr="00351F26">
        <w:t>Амдерма</w:t>
      </w:r>
      <w:proofErr w:type="spellEnd"/>
      <w:r w:rsidRPr="008767F0">
        <w:rPr>
          <w:color w:val="000000"/>
        </w:rPr>
        <w:t>»</w:t>
      </w:r>
      <w:r w:rsidR="00FB194A">
        <w:rPr>
          <w:color w:val="000000"/>
        </w:rPr>
        <w:t xml:space="preserve"> </w:t>
      </w:r>
      <w:r w:rsidR="00FB194A">
        <w:t>Ненецкого автономного округа</w:t>
      </w:r>
      <w:r w:rsidRPr="008767F0">
        <w:rPr>
          <w:color w:val="000000"/>
        </w:rPr>
        <w:t>.</w:t>
      </w:r>
    </w:p>
    <w:p w:rsidR="00730377" w:rsidRPr="004909DA" w:rsidRDefault="00730377" w:rsidP="00730377">
      <w:pPr>
        <w:pStyle w:val="af"/>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r w:rsidRPr="00351F26">
        <w:t xml:space="preserve">Поселок </w:t>
      </w:r>
      <w:proofErr w:type="spellStart"/>
      <w:r w:rsidRPr="00351F26">
        <w:t>Амдерма</w:t>
      </w:r>
      <w:proofErr w:type="spellEnd"/>
      <w:r w:rsidRPr="008767F0">
        <w:rPr>
          <w:color w:val="000000"/>
        </w:rPr>
        <w:t>»</w:t>
      </w:r>
      <w:r w:rsidR="00FB194A" w:rsidRPr="00FB194A">
        <w:t xml:space="preserve"> </w:t>
      </w:r>
      <w:r w:rsidR="00FB194A">
        <w:t>Ненецкого автономного округа</w:t>
      </w:r>
      <w:r w:rsidRPr="008767F0">
        <w:t>.</w:t>
      </w:r>
    </w:p>
    <w:p w:rsidR="00730377" w:rsidRPr="006C19BA" w:rsidRDefault="00730377" w:rsidP="00730377">
      <w:pPr>
        <w:pStyle w:val="af"/>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730377" w:rsidRDefault="00730377" w:rsidP="00730377">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r w:rsidRPr="00351F26">
        <w:t xml:space="preserve">Поселок </w:t>
      </w:r>
      <w:proofErr w:type="spellStart"/>
      <w:r w:rsidRPr="00351F26">
        <w:t>Амдерма</w:t>
      </w:r>
      <w:proofErr w:type="spellEnd"/>
      <w:r w:rsidRPr="00E60ABD">
        <w:t>»</w:t>
      </w:r>
      <w:r w:rsidR="00FB194A" w:rsidRPr="00FB194A">
        <w:t xml:space="preserve"> </w:t>
      </w:r>
      <w:r w:rsidR="00FB194A">
        <w:t>Ненецкого автономного округа</w:t>
      </w:r>
      <w:r>
        <w:t>, независимо от их организационно-правовой формы.</w:t>
      </w:r>
    </w:p>
    <w:p w:rsidR="00730377" w:rsidRPr="00E60ABD" w:rsidRDefault="00730377" w:rsidP="00730377">
      <w:pPr>
        <w:pStyle w:val="af"/>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044F4D">
      <w:pPr>
        <w:pStyle w:val="40"/>
        <w:shd w:val="clear" w:color="auto" w:fill="auto"/>
        <w:spacing w:line="24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r w:rsidR="00FE4FB4">
        <w:rPr>
          <w:color w:val="000000"/>
          <w:sz w:val="24"/>
          <w:szCs w:val="24"/>
        </w:rPr>
        <w:t xml:space="preserve">Поселок </w:t>
      </w:r>
      <w:proofErr w:type="spellStart"/>
      <w:r w:rsidR="00FE4FB4">
        <w:rPr>
          <w:color w:val="000000"/>
          <w:sz w:val="24"/>
          <w:szCs w:val="24"/>
        </w:rPr>
        <w:t>Амдерма</w:t>
      </w:r>
      <w:proofErr w:type="spellEnd"/>
      <w:r>
        <w:rPr>
          <w:color w:val="000000"/>
          <w:sz w:val="24"/>
          <w:szCs w:val="24"/>
        </w:rPr>
        <w:t>»</w:t>
      </w:r>
      <w:r w:rsidR="00FB194A" w:rsidRPr="00FB194A">
        <w:rPr>
          <w:sz w:val="24"/>
          <w:szCs w:val="24"/>
        </w:rPr>
        <w:t xml:space="preserve"> </w:t>
      </w:r>
      <w:r w:rsidR="00FB194A">
        <w:rPr>
          <w:sz w:val="24"/>
          <w:szCs w:val="24"/>
        </w:rPr>
        <w:t>Ненецкого автономного округа</w:t>
      </w:r>
    </w:p>
    <w:p w:rsidR="006B6B1A" w:rsidRDefault="009B0512" w:rsidP="009B0512">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9B0512" w:rsidRDefault="009B0512" w:rsidP="00044F4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объектов местного значения </w:t>
      </w:r>
      <w:r w:rsidR="00FE4FB4">
        <w:rPr>
          <w:rFonts w:ascii="Times New Roman" w:hAnsi="Times New Roman" w:cs="Times New Roman"/>
          <w:sz w:val="28"/>
          <w:szCs w:val="28"/>
        </w:rPr>
        <w:t>сельского</w:t>
      </w:r>
      <w:r>
        <w:rPr>
          <w:rFonts w:ascii="Times New Roman" w:hAnsi="Times New Roman" w:cs="Times New Roman"/>
          <w:sz w:val="28"/>
          <w:szCs w:val="28"/>
        </w:rPr>
        <w:t xml:space="preserve"> поселения</w:t>
      </w:r>
    </w:p>
    <w:tbl>
      <w:tblPr>
        <w:tblStyle w:val="aa"/>
        <w:tblW w:w="0" w:type="auto"/>
        <w:jc w:val="center"/>
        <w:tblInd w:w="588" w:type="dxa"/>
        <w:tblLook w:val="04A0" w:firstRow="1" w:lastRow="0" w:firstColumn="1" w:lastColumn="0" w:noHBand="0" w:noVBand="1"/>
      </w:tblPr>
      <w:tblGrid>
        <w:gridCol w:w="4276"/>
        <w:gridCol w:w="2059"/>
        <w:gridCol w:w="3924"/>
      </w:tblGrid>
      <w:tr w:rsidR="000364F2" w:rsidTr="000364F2">
        <w:trPr>
          <w:cantSplit/>
          <w:trHeight w:val="570"/>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jc w:val="center"/>
              <w:rPr>
                <w:rFonts w:ascii="Times New Roman" w:hAnsi="Times New Roman" w:cs="Times New Roman"/>
                <w:b/>
                <w:sz w:val="20"/>
                <w:szCs w:val="20"/>
              </w:rPr>
            </w:pPr>
            <w:r>
              <w:rPr>
                <w:rFonts w:ascii="Times New Roman" w:hAnsi="Times New Roman" w:cs="Times New Roman"/>
                <w:b/>
                <w:sz w:val="20"/>
                <w:szCs w:val="20"/>
              </w:rPr>
              <w:t>Полномочие/право органов местного самоуправления сельского поселения</w:t>
            </w:r>
          </w:p>
        </w:tc>
        <w:tc>
          <w:tcPr>
            <w:tcW w:w="2059" w:type="dxa"/>
            <w:tcBorders>
              <w:top w:val="single" w:sz="4" w:space="0" w:color="auto"/>
              <w:left w:val="single" w:sz="4" w:space="0" w:color="auto"/>
              <w:bottom w:val="single" w:sz="4" w:space="0" w:color="auto"/>
              <w:right w:val="single" w:sz="4" w:space="0" w:color="auto"/>
            </w:tcBorders>
            <w:hideMark/>
          </w:tcPr>
          <w:p w:rsidR="000364F2" w:rsidRDefault="000364F2">
            <w:pPr>
              <w:jc w:val="center"/>
              <w:rPr>
                <w:rFonts w:ascii="Times New Roman" w:hAnsi="Times New Roman" w:cs="Times New Roman"/>
                <w:b/>
                <w:sz w:val="20"/>
                <w:szCs w:val="20"/>
              </w:rPr>
            </w:pPr>
            <w:r>
              <w:rPr>
                <w:rFonts w:ascii="Times New Roman" w:hAnsi="Times New Roman" w:cs="Times New Roman"/>
                <w:b/>
                <w:sz w:val="20"/>
                <w:szCs w:val="20"/>
              </w:rPr>
              <w:t>Нормативное обоснование</w:t>
            </w: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jc w:val="center"/>
              <w:rPr>
                <w:rFonts w:ascii="Times New Roman" w:hAnsi="Times New Roman" w:cs="Times New Roman"/>
                <w:b/>
                <w:sz w:val="20"/>
                <w:szCs w:val="20"/>
              </w:rPr>
            </w:pPr>
            <w:r>
              <w:rPr>
                <w:rFonts w:ascii="Times New Roman" w:hAnsi="Times New Roman" w:cs="Times New Roman"/>
                <w:b/>
                <w:sz w:val="20"/>
                <w:szCs w:val="20"/>
              </w:rPr>
              <w:t>Объект местного значения сельского поселения</w:t>
            </w:r>
          </w:p>
        </w:tc>
      </w:tr>
      <w:tr w:rsidR="000364F2" w:rsidTr="000364F2">
        <w:trPr>
          <w:trHeight w:val="267"/>
          <w:jc w:val="center"/>
        </w:trPr>
        <w:tc>
          <w:tcPr>
            <w:tcW w:w="10259" w:type="dxa"/>
            <w:gridSpan w:val="3"/>
            <w:tcBorders>
              <w:top w:val="single" w:sz="4" w:space="0" w:color="auto"/>
              <w:left w:val="single" w:sz="4" w:space="0" w:color="auto"/>
              <w:bottom w:val="single" w:sz="4" w:space="0" w:color="auto"/>
              <w:right w:val="single" w:sz="4" w:space="0" w:color="auto"/>
            </w:tcBorders>
            <w:hideMark/>
          </w:tcPr>
          <w:p w:rsidR="000364F2" w:rsidRDefault="000364F2">
            <w:pPr>
              <w:rPr>
                <w:rStyle w:val="12"/>
                <w:sz w:val="20"/>
                <w:szCs w:val="20"/>
              </w:rPr>
            </w:pPr>
            <w:r>
              <w:rPr>
                <w:rFonts w:ascii="Times New Roman" w:hAnsi="Times New Roman" w:cs="Times New Roman"/>
                <w:b/>
                <w:i/>
                <w:sz w:val="20"/>
                <w:szCs w:val="20"/>
              </w:rPr>
              <w:t>Вопросы местного значения сельского поселения, связанные с размещением объектов местного значения сельского поселения</w:t>
            </w:r>
          </w:p>
        </w:tc>
      </w:tr>
      <w:tr w:rsidR="000364F2" w:rsidTr="000364F2">
        <w:trPr>
          <w:trHeight w:val="986"/>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Borders>
              <w:top w:val="single" w:sz="4" w:space="0" w:color="auto"/>
              <w:left w:val="single" w:sz="4" w:space="0" w:color="auto"/>
              <w:bottom w:val="single" w:sz="4" w:space="0" w:color="auto"/>
              <w:right w:val="single" w:sz="4" w:space="0" w:color="auto"/>
            </w:tcBorders>
          </w:tcPr>
          <w:p w:rsidR="000364F2" w:rsidRDefault="000364F2">
            <w:pPr>
              <w:rPr>
                <w:rFonts w:ascii="Times New Roman" w:hAnsi="Times New Roman" w:cs="Times New Roman"/>
                <w:sz w:val="20"/>
                <w:szCs w:val="20"/>
              </w:rPr>
            </w:pPr>
            <w:r>
              <w:rPr>
                <w:rFonts w:ascii="Times New Roman" w:hAnsi="Times New Roman" w:cs="Times New Roman"/>
                <w:sz w:val="20"/>
                <w:szCs w:val="20"/>
              </w:rPr>
              <w:t>п.18 части 1, ст. 14, ФЗ 131</w:t>
            </w:r>
          </w:p>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rPr>
                <w:rStyle w:val="12"/>
                <w:sz w:val="20"/>
                <w:szCs w:val="20"/>
              </w:rPr>
            </w:pPr>
            <w:r>
              <w:rPr>
                <w:rStyle w:val="12"/>
                <w:sz w:val="20"/>
                <w:szCs w:val="20"/>
              </w:rPr>
              <w:t>Контейнерные площадки</w:t>
            </w:r>
          </w:p>
        </w:tc>
      </w:tr>
      <w:tr w:rsidR="000364F2" w:rsidTr="000364F2">
        <w:trPr>
          <w:trHeight w:val="831"/>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Borders>
              <w:top w:val="single" w:sz="4" w:space="0" w:color="auto"/>
              <w:left w:val="single" w:sz="4" w:space="0" w:color="auto"/>
              <w:bottom w:val="single" w:sz="4" w:space="0" w:color="auto"/>
              <w:right w:val="single" w:sz="4" w:space="0" w:color="auto"/>
            </w:tcBorders>
          </w:tcPr>
          <w:p w:rsidR="000364F2" w:rsidRDefault="000364F2">
            <w:pPr>
              <w:rPr>
                <w:rFonts w:ascii="Times New Roman" w:hAnsi="Times New Roman" w:cs="Times New Roman"/>
                <w:sz w:val="20"/>
                <w:szCs w:val="20"/>
              </w:rPr>
            </w:pPr>
            <w:r>
              <w:rPr>
                <w:rFonts w:ascii="Times New Roman" w:hAnsi="Times New Roman" w:cs="Times New Roman"/>
                <w:sz w:val="20"/>
                <w:szCs w:val="20"/>
              </w:rPr>
              <w:t>п.26 части 1, ст. 14, ФЗ 131</w:t>
            </w:r>
          </w:p>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hd w:val="clear" w:color="auto" w:fill="auto"/>
              <w:spacing w:after="180" w:line="220" w:lineRule="exact"/>
              <w:ind w:firstLine="0"/>
              <w:rPr>
                <w:sz w:val="20"/>
                <w:szCs w:val="20"/>
              </w:rPr>
            </w:pPr>
            <w:r>
              <w:rPr>
                <w:rStyle w:val="5"/>
                <w:sz w:val="20"/>
                <w:szCs w:val="20"/>
              </w:rPr>
              <w:t>Спасательные посты, станции на водных объек</w:t>
            </w:r>
            <w:r>
              <w:rPr>
                <w:rStyle w:val="5"/>
                <w:sz w:val="20"/>
                <w:szCs w:val="20"/>
              </w:rPr>
              <w:softHyphen/>
              <w:t>тах</w:t>
            </w:r>
          </w:p>
        </w:tc>
      </w:tr>
      <w:tr w:rsidR="000364F2" w:rsidTr="000364F2">
        <w:trPr>
          <w:trHeight w:val="836"/>
          <w:jc w:val="center"/>
        </w:trPr>
        <w:tc>
          <w:tcPr>
            <w:tcW w:w="4276" w:type="dxa"/>
            <w:vMerge w:val="restart"/>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Borders>
              <w:top w:val="single" w:sz="4" w:space="0" w:color="auto"/>
              <w:left w:val="single" w:sz="4" w:space="0" w:color="auto"/>
              <w:bottom w:val="single" w:sz="4" w:space="0" w:color="auto"/>
              <w:right w:val="single" w:sz="4" w:space="0" w:color="auto"/>
            </w:tcBorders>
          </w:tcPr>
          <w:p w:rsidR="000364F2" w:rsidRDefault="000364F2">
            <w:pPr>
              <w:rPr>
                <w:rFonts w:ascii="Times New Roman" w:hAnsi="Times New Roman" w:cs="Times New Roman"/>
                <w:sz w:val="20"/>
                <w:szCs w:val="20"/>
              </w:rPr>
            </w:pPr>
            <w:r>
              <w:rPr>
                <w:rFonts w:ascii="Times New Roman" w:hAnsi="Times New Roman" w:cs="Times New Roman"/>
                <w:sz w:val="20"/>
                <w:szCs w:val="20"/>
              </w:rPr>
              <w:t>п.15 части 1, ст. 14, ФЗ 131</w:t>
            </w:r>
          </w:p>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rPr>
                <w:rStyle w:val="22"/>
                <w:sz w:val="20"/>
              </w:rPr>
            </w:pPr>
            <w:r>
              <w:rPr>
                <w:rStyle w:val="22"/>
                <w:sz w:val="20"/>
              </w:rPr>
              <w:t>Площадки проведения массовых мероприятий</w:t>
            </w:r>
          </w:p>
        </w:tc>
      </w:tr>
      <w:tr w:rsidR="000364F2" w:rsidTr="000364F2">
        <w:trPr>
          <w:trHeight w:val="5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rPr>
                <w:rStyle w:val="22"/>
                <w:sz w:val="20"/>
              </w:rPr>
            </w:pPr>
            <w:r>
              <w:rPr>
                <w:rStyle w:val="22"/>
                <w:sz w:val="20"/>
              </w:rPr>
              <w:t>Пляжи</w:t>
            </w:r>
          </w:p>
        </w:tc>
      </w:tr>
      <w:tr w:rsidR="000364F2" w:rsidTr="000364F2">
        <w:trPr>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Организация вывоза стоков из септиков и выгребных ям</w:t>
            </w:r>
          </w:p>
        </w:tc>
        <w:tc>
          <w:tcPr>
            <w:tcW w:w="2059"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Закон НАО №95-ОЗ</w:t>
            </w: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rPr>
                <w:rStyle w:val="22"/>
                <w:sz w:val="20"/>
              </w:rPr>
            </w:pPr>
            <w:r>
              <w:rPr>
                <w:rStyle w:val="22"/>
                <w:sz w:val="20"/>
              </w:rPr>
              <w:t>Септики</w:t>
            </w:r>
          </w:p>
          <w:p w:rsidR="000364F2" w:rsidRDefault="000364F2">
            <w:pPr>
              <w:rPr>
                <w:rStyle w:val="22"/>
                <w:sz w:val="20"/>
              </w:rPr>
            </w:pPr>
            <w:r>
              <w:rPr>
                <w:rStyle w:val="22"/>
                <w:sz w:val="20"/>
              </w:rPr>
              <w:t>Выгребные ямы</w:t>
            </w:r>
          </w:p>
        </w:tc>
      </w:tr>
      <w:tr w:rsidR="000364F2" w:rsidTr="000364F2">
        <w:trPr>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Организация ритуальных услуг и содержание мест захоронения</w:t>
            </w:r>
          </w:p>
        </w:tc>
        <w:tc>
          <w:tcPr>
            <w:tcW w:w="2059" w:type="dxa"/>
            <w:tcBorders>
              <w:top w:val="single" w:sz="4" w:space="0" w:color="auto"/>
              <w:left w:val="single" w:sz="4" w:space="0" w:color="auto"/>
              <w:bottom w:val="single" w:sz="4" w:space="0" w:color="auto"/>
              <w:right w:val="single" w:sz="4" w:space="0" w:color="auto"/>
            </w:tcBorders>
          </w:tcPr>
          <w:p w:rsidR="000364F2" w:rsidRDefault="000364F2">
            <w:pPr>
              <w:rPr>
                <w:rFonts w:ascii="Times New Roman" w:hAnsi="Times New Roman" w:cs="Times New Roman"/>
                <w:sz w:val="20"/>
                <w:szCs w:val="20"/>
              </w:rPr>
            </w:pPr>
            <w:r>
              <w:rPr>
                <w:rFonts w:ascii="Times New Roman" w:hAnsi="Times New Roman" w:cs="Times New Roman"/>
                <w:sz w:val="20"/>
                <w:szCs w:val="20"/>
              </w:rPr>
              <w:t xml:space="preserve">п.22 части 1, ст. 14, ФЗ 131 </w:t>
            </w:r>
          </w:p>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rPr>
                <w:rStyle w:val="22"/>
                <w:sz w:val="20"/>
              </w:rPr>
            </w:pPr>
            <w:r>
              <w:rPr>
                <w:rStyle w:val="22"/>
                <w:sz w:val="20"/>
              </w:rPr>
              <w:t>Места традиционного захоронения</w:t>
            </w:r>
          </w:p>
        </w:tc>
      </w:tr>
      <w:tr w:rsidR="000364F2" w:rsidTr="000364F2">
        <w:trPr>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п.9 части 1, ст. 14, ФЗ 131</w:t>
            </w: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hd w:val="clear" w:color="auto" w:fill="auto"/>
              <w:spacing w:after="0" w:line="220" w:lineRule="exact"/>
              <w:ind w:firstLine="0"/>
              <w:rPr>
                <w:rStyle w:val="5"/>
                <w:sz w:val="20"/>
                <w:szCs w:val="20"/>
              </w:rPr>
            </w:pPr>
            <w:r>
              <w:rPr>
                <w:rStyle w:val="5"/>
                <w:sz w:val="20"/>
                <w:szCs w:val="20"/>
              </w:rPr>
              <w:t xml:space="preserve">Источники наружного </w:t>
            </w:r>
          </w:p>
          <w:p w:rsidR="000364F2" w:rsidRDefault="000364F2">
            <w:pPr>
              <w:pStyle w:val="9"/>
              <w:shd w:val="clear" w:color="auto" w:fill="auto"/>
              <w:spacing w:after="0" w:line="220" w:lineRule="exact"/>
              <w:ind w:firstLine="0"/>
              <w:rPr>
                <w:rStyle w:val="5"/>
                <w:sz w:val="20"/>
                <w:szCs w:val="20"/>
              </w:rPr>
            </w:pPr>
            <w:r>
              <w:rPr>
                <w:rStyle w:val="5"/>
                <w:sz w:val="20"/>
                <w:szCs w:val="20"/>
              </w:rPr>
              <w:t>противопожарного водоснабжения</w:t>
            </w:r>
          </w:p>
          <w:p w:rsidR="000364F2" w:rsidRDefault="000364F2">
            <w:pPr>
              <w:pStyle w:val="9"/>
              <w:shd w:val="clear" w:color="auto" w:fill="auto"/>
              <w:spacing w:after="0" w:line="220" w:lineRule="exact"/>
              <w:ind w:firstLine="0"/>
              <w:rPr>
                <w:rStyle w:val="5"/>
                <w:rFonts w:eastAsiaTheme="minorHAnsi"/>
                <w:sz w:val="20"/>
                <w:szCs w:val="20"/>
              </w:rPr>
            </w:pPr>
            <w:proofErr w:type="gramStart"/>
            <w:r>
              <w:rPr>
                <w:rStyle w:val="5"/>
                <w:sz w:val="20"/>
                <w:szCs w:val="20"/>
              </w:rPr>
              <w:t>(пожарные р</w:t>
            </w:r>
            <w:r>
              <w:rPr>
                <w:rStyle w:val="5"/>
                <w:rFonts w:eastAsiaTheme="minorHAnsi"/>
                <w:sz w:val="20"/>
                <w:szCs w:val="20"/>
              </w:rPr>
              <w:t>езервуары,</w:t>
            </w:r>
            <w:proofErr w:type="gramEnd"/>
          </w:p>
          <w:p w:rsidR="000364F2" w:rsidRDefault="000364F2">
            <w:pPr>
              <w:pStyle w:val="9"/>
              <w:shd w:val="clear" w:color="auto" w:fill="auto"/>
              <w:spacing w:after="0" w:line="220" w:lineRule="exact"/>
              <w:ind w:firstLine="0"/>
              <w:rPr>
                <w:rStyle w:val="5"/>
                <w:rFonts w:eastAsiaTheme="minorHAnsi"/>
                <w:sz w:val="20"/>
                <w:szCs w:val="20"/>
              </w:rPr>
            </w:pPr>
            <w:r>
              <w:rPr>
                <w:rStyle w:val="5"/>
                <w:rFonts w:eastAsiaTheme="minorHAnsi"/>
                <w:sz w:val="20"/>
                <w:szCs w:val="20"/>
              </w:rPr>
              <w:t>искусственные водоемы,</w:t>
            </w:r>
          </w:p>
          <w:p w:rsidR="000364F2" w:rsidRDefault="000364F2">
            <w:pPr>
              <w:pStyle w:val="9"/>
              <w:shd w:val="clear" w:color="auto" w:fill="auto"/>
              <w:spacing w:after="0" w:line="220" w:lineRule="exact"/>
              <w:ind w:firstLine="0"/>
            </w:pPr>
            <w:r>
              <w:rPr>
                <w:rStyle w:val="5"/>
                <w:rFonts w:eastAsiaTheme="minorHAnsi"/>
                <w:sz w:val="20"/>
                <w:szCs w:val="20"/>
              </w:rPr>
              <w:t>подъездные площадки к водоемам)</w:t>
            </w:r>
          </w:p>
        </w:tc>
      </w:tr>
      <w:tr w:rsidR="000364F2" w:rsidTr="000364F2">
        <w:trPr>
          <w:trHeight w:val="347"/>
          <w:jc w:val="center"/>
        </w:trPr>
        <w:tc>
          <w:tcPr>
            <w:tcW w:w="4276" w:type="dxa"/>
            <w:vMerge w:val="restart"/>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п.10 части 1, ст. 14, ФЗ 131</w:t>
            </w: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hd w:val="clear" w:color="auto" w:fill="auto"/>
              <w:spacing w:after="0" w:line="220" w:lineRule="exact"/>
              <w:ind w:firstLine="0"/>
              <w:rPr>
                <w:strike/>
                <w:sz w:val="20"/>
                <w:szCs w:val="20"/>
              </w:rPr>
            </w:pPr>
            <w:r>
              <w:rPr>
                <w:rStyle w:val="5"/>
                <w:sz w:val="20"/>
                <w:szCs w:val="20"/>
              </w:rPr>
              <w:t>Объекты торговли</w:t>
            </w:r>
          </w:p>
        </w:tc>
      </w:tr>
      <w:tr w:rsidR="000364F2" w:rsidTr="000364F2">
        <w:trPr>
          <w:trHeight w:val="4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pacing w:after="0" w:line="220" w:lineRule="exact"/>
              <w:ind w:firstLine="0"/>
              <w:rPr>
                <w:rStyle w:val="5"/>
                <w:strike/>
                <w:sz w:val="20"/>
                <w:szCs w:val="20"/>
              </w:rPr>
            </w:pPr>
            <w:r>
              <w:rPr>
                <w:rStyle w:val="5"/>
                <w:sz w:val="20"/>
                <w:szCs w:val="20"/>
              </w:rPr>
              <w:t>Предприятия бытового обслуживания</w:t>
            </w:r>
          </w:p>
        </w:tc>
      </w:tr>
      <w:tr w:rsidR="000364F2" w:rsidTr="000364F2">
        <w:trPr>
          <w:trHeight w:val="3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hd w:val="clear" w:color="auto" w:fill="auto"/>
              <w:spacing w:after="0" w:line="220" w:lineRule="exact"/>
              <w:ind w:firstLine="0"/>
              <w:rPr>
                <w:rStyle w:val="5"/>
                <w:sz w:val="20"/>
                <w:szCs w:val="20"/>
              </w:rPr>
            </w:pPr>
            <w:r>
              <w:rPr>
                <w:rStyle w:val="5"/>
                <w:sz w:val="20"/>
                <w:szCs w:val="20"/>
              </w:rPr>
              <w:t xml:space="preserve">Предприятия общественного питания </w:t>
            </w:r>
          </w:p>
        </w:tc>
      </w:tr>
      <w:tr w:rsidR="000364F2" w:rsidTr="000364F2">
        <w:trPr>
          <w:trHeight w:val="4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hd w:val="clear" w:color="auto" w:fill="auto"/>
              <w:spacing w:after="0" w:line="220" w:lineRule="exact"/>
              <w:ind w:firstLine="0"/>
              <w:rPr>
                <w:rStyle w:val="5"/>
                <w:sz w:val="20"/>
                <w:szCs w:val="20"/>
              </w:rPr>
            </w:pPr>
            <w:r>
              <w:rPr>
                <w:rStyle w:val="5"/>
                <w:sz w:val="20"/>
                <w:szCs w:val="20"/>
              </w:rPr>
              <w:t>Пункты коллективного доступа к сети Ин</w:t>
            </w:r>
            <w:r>
              <w:rPr>
                <w:rStyle w:val="5"/>
                <w:sz w:val="20"/>
                <w:szCs w:val="20"/>
              </w:rPr>
              <w:softHyphen/>
              <w:t>тернет</w:t>
            </w:r>
          </w:p>
        </w:tc>
      </w:tr>
      <w:tr w:rsidR="000364F2" w:rsidTr="000364F2">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hd w:val="clear" w:color="auto" w:fill="auto"/>
              <w:spacing w:after="0" w:line="220" w:lineRule="exact"/>
              <w:ind w:firstLine="0"/>
              <w:rPr>
                <w:rStyle w:val="5"/>
                <w:sz w:val="20"/>
                <w:szCs w:val="20"/>
              </w:rPr>
            </w:pPr>
            <w:r>
              <w:rPr>
                <w:rStyle w:val="5"/>
                <w:sz w:val="20"/>
                <w:szCs w:val="20"/>
              </w:rPr>
              <w:t>Таксофон (телефонная связь общего доступа)</w:t>
            </w:r>
          </w:p>
        </w:tc>
      </w:tr>
      <w:tr w:rsidR="000364F2" w:rsidTr="000364F2">
        <w:trPr>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Формирование архивных фондов поселения</w:t>
            </w:r>
          </w:p>
        </w:tc>
        <w:tc>
          <w:tcPr>
            <w:tcW w:w="2059"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п.17 части 1, ст. 14, ФЗ 131</w:t>
            </w: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hd w:val="clear" w:color="auto" w:fill="auto"/>
              <w:spacing w:after="0" w:line="220" w:lineRule="exact"/>
              <w:ind w:firstLine="0"/>
              <w:rPr>
                <w:sz w:val="20"/>
                <w:szCs w:val="20"/>
              </w:rPr>
            </w:pPr>
            <w:r>
              <w:rPr>
                <w:rStyle w:val="5"/>
                <w:sz w:val="20"/>
                <w:szCs w:val="20"/>
              </w:rPr>
              <w:t>Муниципальные архивы</w:t>
            </w:r>
          </w:p>
        </w:tc>
      </w:tr>
      <w:tr w:rsidR="000364F2" w:rsidTr="000364F2">
        <w:trPr>
          <w:trHeight w:val="292"/>
          <w:jc w:val="center"/>
        </w:trPr>
        <w:tc>
          <w:tcPr>
            <w:tcW w:w="4276" w:type="dxa"/>
            <w:vMerge w:val="restart"/>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п.19 части 1, ст. 14, ФЗ 131</w:t>
            </w:r>
          </w:p>
        </w:tc>
        <w:tc>
          <w:tcPr>
            <w:tcW w:w="3924" w:type="dxa"/>
            <w:tcBorders>
              <w:top w:val="single" w:sz="4" w:space="0" w:color="auto"/>
              <w:left w:val="single" w:sz="4" w:space="0" w:color="auto"/>
              <w:bottom w:val="single" w:sz="4" w:space="0" w:color="auto"/>
              <w:right w:val="single" w:sz="4" w:space="0" w:color="auto"/>
            </w:tcBorders>
            <w:vAlign w:val="center"/>
            <w:hideMark/>
          </w:tcPr>
          <w:p w:rsidR="000364F2" w:rsidRDefault="000364F2">
            <w:pPr>
              <w:pStyle w:val="9"/>
              <w:shd w:val="clear" w:color="auto" w:fill="auto"/>
              <w:spacing w:after="0" w:line="220" w:lineRule="exact"/>
              <w:ind w:firstLine="0"/>
              <w:rPr>
                <w:rStyle w:val="5"/>
                <w:sz w:val="20"/>
                <w:szCs w:val="20"/>
              </w:rPr>
            </w:pPr>
            <w:r>
              <w:rPr>
                <w:rStyle w:val="5"/>
                <w:sz w:val="20"/>
                <w:szCs w:val="20"/>
              </w:rPr>
              <w:t>Озелененные территории общего пользования (парки, сады, скверы, бульвары)</w:t>
            </w:r>
          </w:p>
        </w:tc>
      </w:tr>
      <w:tr w:rsidR="000364F2" w:rsidTr="000364F2">
        <w:trPr>
          <w:trHeight w:val="5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vAlign w:val="center"/>
            <w:hideMark/>
          </w:tcPr>
          <w:p w:rsidR="000364F2" w:rsidRDefault="000364F2">
            <w:pPr>
              <w:pStyle w:val="9"/>
              <w:shd w:val="clear" w:color="auto" w:fill="auto"/>
              <w:spacing w:after="0" w:line="240" w:lineRule="auto"/>
              <w:ind w:firstLine="0"/>
              <w:jc w:val="left"/>
              <w:rPr>
                <w:rStyle w:val="5"/>
                <w:sz w:val="20"/>
                <w:szCs w:val="20"/>
              </w:rPr>
            </w:pPr>
            <w:r>
              <w:rPr>
                <w:rStyle w:val="5"/>
                <w:sz w:val="20"/>
                <w:szCs w:val="20"/>
              </w:rPr>
              <w:t>Детские игровые площадки</w:t>
            </w:r>
          </w:p>
        </w:tc>
      </w:tr>
      <w:tr w:rsidR="000364F2" w:rsidTr="000364F2">
        <w:trPr>
          <w:trHeight w:val="2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364F2" w:rsidRDefault="000364F2">
            <w:pPr>
              <w:rPr>
                <w:rFonts w:ascii="Times New Roman" w:hAnsi="Times New Roman" w:cs="Times New Roman"/>
                <w:sz w:val="20"/>
                <w:szCs w:val="20"/>
              </w:rPr>
            </w:pPr>
          </w:p>
        </w:tc>
        <w:tc>
          <w:tcPr>
            <w:tcW w:w="3924" w:type="dxa"/>
            <w:tcBorders>
              <w:top w:val="single" w:sz="4" w:space="0" w:color="auto"/>
              <w:left w:val="single" w:sz="4" w:space="0" w:color="auto"/>
              <w:bottom w:val="single" w:sz="4" w:space="0" w:color="auto"/>
              <w:right w:val="single" w:sz="4" w:space="0" w:color="auto"/>
            </w:tcBorders>
            <w:vAlign w:val="center"/>
            <w:hideMark/>
          </w:tcPr>
          <w:p w:rsidR="000364F2" w:rsidRDefault="000364F2">
            <w:pPr>
              <w:pStyle w:val="9"/>
              <w:shd w:val="clear" w:color="auto" w:fill="auto"/>
              <w:spacing w:after="0" w:line="240" w:lineRule="auto"/>
              <w:ind w:firstLine="0"/>
              <w:jc w:val="left"/>
              <w:rPr>
                <w:rStyle w:val="5"/>
                <w:sz w:val="20"/>
                <w:szCs w:val="20"/>
              </w:rPr>
            </w:pPr>
            <w:r>
              <w:rPr>
                <w:rStyle w:val="5"/>
                <w:sz w:val="20"/>
                <w:szCs w:val="20"/>
              </w:rPr>
              <w:t>Объекты освещения улиц</w:t>
            </w:r>
          </w:p>
        </w:tc>
      </w:tr>
      <w:tr w:rsidR="000364F2" w:rsidTr="000364F2">
        <w:trPr>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 xml:space="preserve">п.33 части 1, ст. 14, ФЗ 131 </w:t>
            </w: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pStyle w:val="9"/>
              <w:shd w:val="clear" w:color="auto" w:fill="auto"/>
              <w:spacing w:after="0" w:line="220" w:lineRule="exact"/>
              <w:ind w:firstLine="0"/>
              <w:rPr>
                <w:sz w:val="20"/>
                <w:szCs w:val="20"/>
              </w:rPr>
            </w:pPr>
            <w:r>
              <w:rPr>
                <w:rStyle w:val="5"/>
                <w:rFonts w:eastAsia="Courier New"/>
                <w:sz w:val="20"/>
                <w:szCs w:val="20"/>
              </w:rPr>
              <w:t>Опорные пункты охраны порядка</w:t>
            </w:r>
          </w:p>
        </w:tc>
      </w:tr>
      <w:tr w:rsidR="000364F2" w:rsidTr="000364F2">
        <w:trPr>
          <w:jc w:val="center"/>
        </w:trPr>
        <w:tc>
          <w:tcPr>
            <w:tcW w:w="10259" w:type="dxa"/>
            <w:gridSpan w:val="3"/>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b/>
                <w:i/>
                <w:sz w:val="20"/>
                <w:szCs w:val="20"/>
              </w:rPr>
              <w:t>Права органов местного значения сельского поселения, связанные с размещением объектов местного значения сельского поселения</w:t>
            </w:r>
          </w:p>
        </w:tc>
      </w:tr>
      <w:tr w:rsidR="000364F2" w:rsidTr="000364F2">
        <w:trPr>
          <w:jc w:val="center"/>
        </w:trPr>
        <w:tc>
          <w:tcPr>
            <w:tcW w:w="4276"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Создание музеев поселения</w:t>
            </w:r>
          </w:p>
        </w:tc>
        <w:tc>
          <w:tcPr>
            <w:tcW w:w="2059"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п.1 части 1, ст. 14.1, ФЗ 131</w:t>
            </w:r>
          </w:p>
        </w:tc>
        <w:tc>
          <w:tcPr>
            <w:tcW w:w="3924" w:type="dxa"/>
            <w:tcBorders>
              <w:top w:val="single" w:sz="4" w:space="0" w:color="auto"/>
              <w:left w:val="single" w:sz="4" w:space="0" w:color="auto"/>
              <w:bottom w:val="single" w:sz="4" w:space="0" w:color="auto"/>
              <w:right w:val="single" w:sz="4" w:space="0" w:color="auto"/>
            </w:tcBorders>
            <w:hideMark/>
          </w:tcPr>
          <w:p w:rsidR="000364F2" w:rsidRDefault="000364F2">
            <w:pPr>
              <w:rPr>
                <w:rFonts w:ascii="Times New Roman" w:hAnsi="Times New Roman" w:cs="Times New Roman"/>
                <w:sz w:val="20"/>
                <w:szCs w:val="20"/>
              </w:rPr>
            </w:pPr>
            <w:r>
              <w:rPr>
                <w:rFonts w:ascii="Times New Roman" w:hAnsi="Times New Roman" w:cs="Times New Roman"/>
                <w:sz w:val="20"/>
                <w:szCs w:val="20"/>
              </w:rPr>
              <w:t>Муниципальные музеи</w:t>
            </w:r>
          </w:p>
        </w:tc>
      </w:tr>
      <w:tr w:rsidR="000364F2" w:rsidTr="000364F2">
        <w:trPr>
          <w:jc w:val="center"/>
        </w:trPr>
        <w:tc>
          <w:tcPr>
            <w:tcW w:w="4276" w:type="dxa"/>
            <w:tcBorders>
              <w:top w:val="single" w:sz="4" w:space="0" w:color="auto"/>
              <w:left w:val="single" w:sz="4" w:space="0" w:color="auto"/>
              <w:bottom w:val="single" w:sz="4" w:space="0" w:color="auto"/>
              <w:right w:val="single" w:sz="4" w:space="0" w:color="auto"/>
            </w:tcBorders>
          </w:tcPr>
          <w:p w:rsidR="000364F2" w:rsidRPr="000364F2" w:rsidRDefault="000364F2">
            <w:pPr>
              <w:rPr>
                <w:rFonts w:ascii="Times New Roman" w:hAnsi="Times New Roman" w:cs="Times New Roman"/>
                <w:sz w:val="20"/>
                <w:szCs w:val="20"/>
              </w:rPr>
            </w:pPr>
            <w:r w:rsidRPr="000364F2">
              <w:rPr>
                <w:rFonts w:ascii="Times New Roman" w:hAnsi="Times New Roman" w:cs="Times New Roman"/>
                <w:sz w:val="20"/>
                <w:szCs w:val="20"/>
              </w:rPr>
              <w:t>Создание условий для развития туризма</w:t>
            </w:r>
          </w:p>
        </w:tc>
        <w:tc>
          <w:tcPr>
            <w:tcW w:w="2059" w:type="dxa"/>
            <w:tcBorders>
              <w:top w:val="single" w:sz="4" w:space="0" w:color="auto"/>
              <w:left w:val="single" w:sz="4" w:space="0" w:color="auto"/>
              <w:bottom w:val="single" w:sz="4" w:space="0" w:color="auto"/>
              <w:right w:val="single" w:sz="4" w:space="0" w:color="auto"/>
            </w:tcBorders>
          </w:tcPr>
          <w:p w:rsidR="000364F2" w:rsidRPr="000364F2" w:rsidRDefault="000364F2">
            <w:pPr>
              <w:rPr>
                <w:rFonts w:ascii="Times New Roman" w:hAnsi="Times New Roman" w:cs="Times New Roman"/>
                <w:sz w:val="20"/>
                <w:szCs w:val="20"/>
              </w:rPr>
            </w:pPr>
            <w:r w:rsidRPr="000364F2">
              <w:rPr>
                <w:rFonts w:ascii="Times New Roman" w:hAnsi="Times New Roman" w:cs="Times New Roman"/>
                <w:sz w:val="20"/>
                <w:szCs w:val="20"/>
              </w:rPr>
              <w:t>п.9 части 1, ст. 14.1, ФЗ 131</w:t>
            </w:r>
          </w:p>
        </w:tc>
        <w:tc>
          <w:tcPr>
            <w:tcW w:w="3924" w:type="dxa"/>
            <w:tcBorders>
              <w:top w:val="single" w:sz="4" w:space="0" w:color="auto"/>
              <w:left w:val="single" w:sz="4" w:space="0" w:color="auto"/>
              <w:bottom w:val="single" w:sz="4" w:space="0" w:color="auto"/>
              <w:right w:val="single" w:sz="4" w:space="0" w:color="auto"/>
            </w:tcBorders>
          </w:tcPr>
          <w:p w:rsidR="000364F2" w:rsidRPr="000364F2" w:rsidRDefault="000364F2">
            <w:pPr>
              <w:rPr>
                <w:rFonts w:ascii="Times New Roman" w:hAnsi="Times New Roman" w:cs="Times New Roman"/>
                <w:sz w:val="20"/>
                <w:szCs w:val="20"/>
              </w:rPr>
            </w:pPr>
            <w:r w:rsidRPr="000364F2">
              <w:rPr>
                <w:rFonts w:ascii="Times New Roman" w:hAnsi="Times New Roman" w:cs="Times New Roman"/>
                <w:sz w:val="20"/>
                <w:szCs w:val="20"/>
              </w:rPr>
              <w:t>Информационные туристические центры</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DDC4F77"/>
    <w:multiLevelType w:val="hybridMultilevel"/>
    <w:tmpl w:val="9D7063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2">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6">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6EC2500C"/>
    <w:multiLevelType w:val="hybridMultilevel"/>
    <w:tmpl w:val="3F90C0DA"/>
    <w:lvl w:ilvl="0" w:tplc="C7409F64">
      <w:start w:val="1"/>
      <w:numFmt w:val="bullet"/>
      <w:lvlText w:val=""/>
      <w:lvlJc w:val="left"/>
      <w:pPr>
        <w:ind w:left="720" w:hanging="360"/>
      </w:pPr>
      <w:rPr>
        <w:rFonts w:ascii="Symbol" w:hAnsi="Symbol"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1">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3">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7F9728FB"/>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26"/>
  </w:num>
  <w:num w:numId="2">
    <w:abstractNumId w:val="21"/>
  </w:num>
  <w:num w:numId="3">
    <w:abstractNumId w:val="23"/>
  </w:num>
  <w:num w:numId="4">
    <w:abstractNumId w:val="34"/>
  </w:num>
  <w:num w:numId="5">
    <w:abstractNumId w:val="12"/>
  </w:num>
  <w:num w:numId="6">
    <w:abstractNumId w:val="0"/>
  </w:num>
  <w:num w:numId="7">
    <w:abstractNumId w:val="43"/>
  </w:num>
  <w:num w:numId="8">
    <w:abstractNumId w:val="35"/>
  </w:num>
  <w:num w:numId="9">
    <w:abstractNumId w:val="16"/>
  </w:num>
  <w:num w:numId="10">
    <w:abstractNumId w:val="40"/>
  </w:num>
  <w:num w:numId="11">
    <w:abstractNumId w:val="22"/>
  </w:num>
  <w:num w:numId="12">
    <w:abstractNumId w:val="20"/>
  </w:num>
  <w:num w:numId="13">
    <w:abstractNumId w:val="14"/>
  </w:num>
  <w:num w:numId="14">
    <w:abstractNumId w:val="7"/>
  </w:num>
  <w:num w:numId="15">
    <w:abstractNumId w:val="9"/>
  </w:num>
  <w:num w:numId="16">
    <w:abstractNumId w:val="27"/>
  </w:num>
  <w:num w:numId="17">
    <w:abstractNumId w:val="31"/>
  </w:num>
  <w:num w:numId="18">
    <w:abstractNumId w:val="42"/>
  </w:num>
  <w:num w:numId="19">
    <w:abstractNumId w:val="8"/>
  </w:num>
  <w:num w:numId="20">
    <w:abstractNumId w:val="24"/>
  </w:num>
  <w:num w:numId="21">
    <w:abstractNumId w:val="19"/>
  </w:num>
  <w:num w:numId="22">
    <w:abstractNumId w:val="18"/>
  </w:num>
  <w:num w:numId="23">
    <w:abstractNumId w:val="13"/>
  </w:num>
  <w:num w:numId="24">
    <w:abstractNumId w:val="3"/>
  </w:num>
  <w:num w:numId="25">
    <w:abstractNumId w:val="29"/>
  </w:num>
  <w:num w:numId="26">
    <w:abstractNumId w:val="6"/>
  </w:num>
  <w:num w:numId="27">
    <w:abstractNumId w:val="11"/>
  </w:num>
  <w:num w:numId="28">
    <w:abstractNumId w:val="10"/>
  </w:num>
  <w:num w:numId="29">
    <w:abstractNumId w:val="36"/>
  </w:num>
  <w:num w:numId="30">
    <w:abstractNumId w:val="38"/>
  </w:num>
  <w:num w:numId="31">
    <w:abstractNumId w:val="37"/>
  </w:num>
  <w:num w:numId="32">
    <w:abstractNumId w:val="1"/>
  </w:num>
  <w:num w:numId="33">
    <w:abstractNumId w:val="32"/>
  </w:num>
  <w:num w:numId="34">
    <w:abstractNumId w:val="4"/>
  </w:num>
  <w:num w:numId="35">
    <w:abstractNumId w:val="41"/>
  </w:num>
  <w:num w:numId="36">
    <w:abstractNumId w:val="25"/>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39"/>
  </w:num>
  <w:num w:numId="42">
    <w:abstractNumId w:val="30"/>
  </w:num>
  <w:num w:numId="43">
    <w:abstractNumId w:val="17"/>
  </w:num>
  <w:num w:numId="44">
    <w:abstractNumId w:val="15"/>
  </w:num>
  <w:num w:numId="45">
    <w:abstractNumId w:val="44"/>
  </w:num>
  <w:num w:numId="46">
    <w:abstractNumId w:val="33"/>
  </w:num>
  <w:num w:numId="47">
    <w:abstractNumId w:val="33"/>
  </w:num>
  <w:num w:numId="48">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compat>
    <w:compatSetting w:name="compatibilityMode" w:uri="http://schemas.microsoft.com/office/word" w:val="12"/>
  </w:compat>
  <w:rsids>
    <w:rsidRoot w:val="00AD33BA"/>
    <w:rsid w:val="00001E86"/>
    <w:rsid w:val="00006E5E"/>
    <w:rsid w:val="00011C1C"/>
    <w:rsid w:val="00016E89"/>
    <w:rsid w:val="000172F9"/>
    <w:rsid w:val="00034522"/>
    <w:rsid w:val="00034B98"/>
    <w:rsid w:val="000364F2"/>
    <w:rsid w:val="000411B7"/>
    <w:rsid w:val="00041C77"/>
    <w:rsid w:val="00042842"/>
    <w:rsid w:val="00044F4D"/>
    <w:rsid w:val="00052E1F"/>
    <w:rsid w:val="00052F19"/>
    <w:rsid w:val="000716C1"/>
    <w:rsid w:val="000771B7"/>
    <w:rsid w:val="000817C9"/>
    <w:rsid w:val="000845CE"/>
    <w:rsid w:val="000868DC"/>
    <w:rsid w:val="00087286"/>
    <w:rsid w:val="00095E55"/>
    <w:rsid w:val="000A2291"/>
    <w:rsid w:val="000A3518"/>
    <w:rsid w:val="000B7930"/>
    <w:rsid w:val="000C1275"/>
    <w:rsid w:val="000C3AF8"/>
    <w:rsid w:val="000C5B0C"/>
    <w:rsid w:val="000C700B"/>
    <w:rsid w:val="000E05F9"/>
    <w:rsid w:val="000E19BA"/>
    <w:rsid w:val="000E547A"/>
    <w:rsid w:val="000E554F"/>
    <w:rsid w:val="000F0317"/>
    <w:rsid w:val="000F1617"/>
    <w:rsid w:val="00131265"/>
    <w:rsid w:val="001358E0"/>
    <w:rsid w:val="00141940"/>
    <w:rsid w:val="00146237"/>
    <w:rsid w:val="00160358"/>
    <w:rsid w:val="00166733"/>
    <w:rsid w:val="001704A1"/>
    <w:rsid w:val="00172A28"/>
    <w:rsid w:val="00173220"/>
    <w:rsid w:val="00176FD1"/>
    <w:rsid w:val="001778E0"/>
    <w:rsid w:val="00180BED"/>
    <w:rsid w:val="00183D92"/>
    <w:rsid w:val="001A07AF"/>
    <w:rsid w:val="001A3CB2"/>
    <w:rsid w:val="001A5C24"/>
    <w:rsid w:val="001A6BA7"/>
    <w:rsid w:val="001B574E"/>
    <w:rsid w:val="001C276C"/>
    <w:rsid w:val="001D2BE8"/>
    <w:rsid w:val="001E09CC"/>
    <w:rsid w:val="001E7B50"/>
    <w:rsid w:val="001F1F15"/>
    <w:rsid w:val="001F2344"/>
    <w:rsid w:val="001F2898"/>
    <w:rsid w:val="001F2D78"/>
    <w:rsid w:val="001F3808"/>
    <w:rsid w:val="00204230"/>
    <w:rsid w:val="002045BF"/>
    <w:rsid w:val="002102BF"/>
    <w:rsid w:val="00210D30"/>
    <w:rsid w:val="00213B16"/>
    <w:rsid w:val="00216EE5"/>
    <w:rsid w:val="00224BE6"/>
    <w:rsid w:val="00226924"/>
    <w:rsid w:val="00231A7C"/>
    <w:rsid w:val="00234E0D"/>
    <w:rsid w:val="00235656"/>
    <w:rsid w:val="002358E4"/>
    <w:rsid w:val="00236D10"/>
    <w:rsid w:val="002372C8"/>
    <w:rsid w:val="00246161"/>
    <w:rsid w:val="0024663E"/>
    <w:rsid w:val="00253FDA"/>
    <w:rsid w:val="00264718"/>
    <w:rsid w:val="00265B7D"/>
    <w:rsid w:val="00266643"/>
    <w:rsid w:val="00270DF5"/>
    <w:rsid w:val="00287B0C"/>
    <w:rsid w:val="00287C64"/>
    <w:rsid w:val="002906CA"/>
    <w:rsid w:val="00292EEA"/>
    <w:rsid w:val="002952C0"/>
    <w:rsid w:val="002A03FB"/>
    <w:rsid w:val="002A154D"/>
    <w:rsid w:val="002A222C"/>
    <w:rsid w:val="002A5117"/>
    <w:rsid w:val="002B2E67"/>
    <w:rsid w:val="002B5068"/>
    <w:rsid w:val="002B50F1"/>
    <w:rsid w:val="002B6F79"/>
    <w:rsid w:val="002C1385"/>
    <w:rsid w:val="002C4579"/>
    <w:rsid w:val="002C52AF"/>
    <w:rsid w:val="002D1ABF"/>
    <w:rsid w:val="002D2E72"/>
    <w:rsid w:val="002D7C34"/>
    <w:rsid w:val="00305620"/>
    <w:rsid w:val="00306104"/>
    <w:rsid w:val="0031381B"/>
    <w:rsid w:val="00314832"/>
    <w:rsid w:val="00327C85"/>
    <w:rsid w:val="0033400E"/>
    <w:rsid w:val="0033482E"/>
    <w:rsid w:val="00337805"/>
    <w:rsid w:val="00341B4F"/>
    <w:rsid w:val="00351F26"/>
    <w:rsid w:val="003558EA"/>
    <w:rsid w:val="00362387"/>
    <w:rsid w:val="00362FC1"/>
    <w:rsid w:val="00371409"/>
    <w:rsid w:val="00371E05"/>
    <w:rsid w:val="0037257A"/>
    <w:rsid w:val="00373A79"/>
    <w:rsid w:val="00373A7C"/>
    <w:rsid w:val="0037513C"/>
    <w:rsid w:val="003755D8"/>
    <w:rsid w:val="00375EF0"/>
    <w:rsid w:val="0038158C"/>
    <w:rsid w:val="003A234C"/>
    <w:rsid w:val="003A5596"/>
    <w:rsid w:val="003A6688"/>
    <w:rsid w:val="003B2A5D"/>
    <w:rsid w:val="003B328C"/>
    <w:rsid w:val="003B73B1"/>
    <w:rsid w:val="003C16DA"/>
    <w:rsid w:val="003C25D3"/>
    <w:rsid w:val="003C3BAE"/>
    <w:rsid w:val="003C6CAB"/>
    <w:rsid w:val="003C7D55"/>
    <w:rsid w:val="003D1973"/>
    <w:rsid w:val="003D4159"/>
    <w:rsid w:val="003E7D0C"/>
    <w:rsid w:val="003F0E8D"/>
    <w:rsid w:val="003F2C79"/>
    <w:rsid w:val="0040426B"/>
    <w:rsid w:val="00404EEF"/>
    <w:rsid w:val="00414E56"/>
    <w:rsid w:val="00415A7A"/>
    <w:rsid w:val="00416172"/>
    <w:rsid w:val="00416A11"/>
    <w:rsid w:val="00432CA0"/>
    <w:rsid w:val="004338A7"/>
    <w:rsid w:val="0044301A"/>
    <w:rsid w:val="00446C2C"/>
    <w:rsid w:val="0045443B"/>
    <w:rsid w:val="00455E75"/>
    <w:rsid w:val="00465AF2"/>
    <w:rsid w:val="00470DDA"/>
    <w:rsid w:val="00473A2E"/>
    <w:rsid w:val="004764D3"/>
    <w:rsid w:val="00476C98"/>
    <w:rsid w:val="004802CA"/>
    <w:rsid w:val="004822C7"/>
    <w:rsid w:val="004843B6"/>
    <w:rsid w:val="00484B48"/>
    <w:rsid w:val="00490359"/>
    <w:rsid w:val="00491CC1"/>
    <w:rsid w:val="00491F02"/>
    <w:rsid w:val="0049217B"/>
    <w:rsid w:val="00493656"/>
    <w:rsid w:val="004A01E7"/>
    <w:rsid w:val="004A2E7B"/>
    <w:rsid w:val="004B1EC4"/>
    <w:rsid w:val="004B3E49"/>
    <w:rsid w:val="004B7561"/>
    <w:rsid w:val="004C05C2"/>
    <w:rsid w:val="004C396D"/>
    <w:rsid w:val="004D02A7"/>
    <w:rsid w:val="004D2C3E"/>
    <w:rsid w:val="004D3211"/>
    <w:rsid w:val="004D5EAE"/>
    <w:rsid w:val="004E1032"/>
    <w:rsid w:val="004E198E"/>
    <w:rsid w:val="004E6193"/>
    <w:rsid w:val="004F47CF"/>
    <w:rsid w:val="005111DF"/>
    <w:rsid w:val="00514266"/>
    <w:rsid w:val="00526FE9"/>
    <w:rsid w:val="005310EA"/>
    <w:rsid w:val="005372F3"/>
    <w:rsid w:val="00537750"/>
    <w:rsid w:val="00540267"/>
    <w:rsid w:val="0054449F"/>
    <w:rsid w:val="00545BA4"/>
    <w:rsid w:val="0054647C"/>
    <w:rsid w:val="00546DB6"/>
    <w:rsid w:val="00551F17"/>
    <w:rsid w:val="00553525"/>
    <w:rsid w:val="00553949"/>
    <w:rsid w:val="00554F38"/>
    <w:rsid w:val="0056014F"/>
    <w:rsid w:val="005652D2"/>
    <w:rsid w:val="0057135B"/>
    <w:rsid w:val="00575FF1"/>
    <w:rsid w:val="00580023"/>
    <w:rsid w:val="005A0FAD"/>
    <w:rsid w:val="005B4935"/>
    <w:rsid w:val="005B6BE8"/>
    <w:rsid w:val="005C727E"/>
    <w:rsid w:val="005D0C17"/>
    <w:rsid w:val="005D481A"/>
    <w:rsid w:val="005E0AE1"/>
    <w:rsid w:val="005E10E5"/>
    <w:rsid w:val="005E6413"/>
    <w:rsid w:val="005E7207"/>
    <w:rsid w:val="005F43EA"/>
    <w:rsid w:val="005F4AD1"/>
    <w:rsid w:val="005F671D"/>
    <w:rsid w:val="005F7628"/>
    <w:rsid w:val="00602BA2"/>
    <w:rsid w:val="00602CAF"/>
    <w:rsid w:val="00610699"/>
    <w:rsid w:val="00610F29"/>
    <w:rsid w:val="0062349E"/>
    <w:rsid w:val="00623AAD"/>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7137A"/>
    <w:rsid w:val="00674A65"/>
    <w:rsid w:val="00674D2A"/>
    <w:rsid w:val="00676D96"/>
    <w:rsid w:val="00677013"/>
    <w:rsid w:val="0067773F"/>
    <w:rsid w:val="0068327B"/>
    <w:rsid w:val="006850B6"/>
    <w:rsid w:val="006958D4"/>
    <w:rsid w:val="006A5A7B"/>
    <w:rsid w:val="006A60E4"/>
    <w:rsid w:val="006A70B4"/>
    <w:rsid w:val="006B1D67"/>
    <w:rsid w:val="006B6B1A"/>
    <w:rsid w:val="006C0351"/>
    <w:rsid w:val="006C0491"/>
    <w:rsid w:val="006C1909"/>
    <w:rsid w:val="006C1E96"/>
    <w:rsid w:val="006C217B"/>
    <w:rsid w:val="006C29CF"/>
    <w:rsid w:val="006D01C6"/>
    <w:rsid w:val="006D067A"/>
    <w:rsid w:val="006D5856"/>
    <w:rsid w:val="006E1AC0"/>
    <w:rsid w:val="006E624D"/>
    <w:rsid w:val="006F2271"/>
    <w:rsid w:val="006F2610"/>
    <w:rsid w:val="006F4708"/>
    <w:rsid w:val="006F7D12"/>
    <w:rsid w:val="0070328C"/>
    <w:rsid w:val="00707FAA"/>
    <w:rsid w:val="007126CD"/>
    <w:rsid w:val="007133FF"/>
    <w:rsid w:val="00714CD8"/>
    <w:rsid w:val="007219DE"/>
    <w:rsid w:val="007271CC"/>
    <w:rsid w:val="00730377"/>
    <w:rsid w:val="00731CC8"/>
    <w:rsid w:val="00731CED"/>
    <w:rsid w:val="0073232D"/>
    <w:rsid w:val="00734487"/>
    <w:rsid w:val="007434F7"/>
    <w:rsid w:val="007439DA"/>
    <w:rsid w:val="00745B34"/>
    <w:rsid w:val="00755AD1"/>
    <w:rsid w:val="007669B5"/>
    <w:rsid w:val="00776B91"/>
    <w:rsid w:val="0077792A"/>
    <w:rsid w:val="007A1B75"/>
    <w:rsid w:val="007A3ACD"/>
    <w:rsid w:val="007B4F7A"/>
    <w:rsid w:val="007C1D71"/>
    <w:rsid w:val="007C1E0B"/>
    <w:rsid w:val="007C794D"/>
    <w:rsid w:val="007D0011"/>
    <w:rsid w:val="007D0D41"/>
    <w:rsid w:val="007D6C46"/>
    <w:rsid w:val="007E647E"/>
    <w:rsid w:val="007F21D2"/>
    <w:rsid w:val="007F5253"/>
    <w:rsid w:val="007F7A53"/>
    <w:rsid w:val="00800658"/>
    <w:rsid w:val="0080751E"/>
    <w:rsid w:val="00813124"/>
    <w:rsid w:val="00814350"/>
    <w:rsid w:val="00821A18"/>
    <w:rsid w:val="008220E2"/>
    <w:rsid w:val="00827A45"/>
    <w:rsid w:val="00827B3D"/>
    <w:rsid w:val="00842240"/>
    <w:rsid w:val="008433D1"/>
    <w:rsid w:val="008473B0"/>
    <w:rsid w:val="00847AD4"/>
    <w:rsid w:val="00847B8B"/>
    <w:rsid w:val="008536F8"/>
    <w:rsid w:val="00855FA1"/>
    <w:rsid w:val="008600F3"/>
    <w:rsid w:val="008609F6"/>
    <w:rsid w:val="00860A84"/>
    <w:rsid w:val="00866328"/>
    <w:rsid w:val="008716E1"/>
    <w:rsid w:val="008730B4"/>
    <w:rsid w:val="00874FC9"/>
    <w:rsid w:val="00891F0B"/>
    <w:rsid w:val="00895A1D"/>
    <w:rsid w:val="00895C03"/>
    <w:rsid w:val="008A0F8A"/>
    <w:rsid w:val="008A3EE8"/>
    <w:rsid w:val="008A7CE6"/>
    <w:rsid w:val="008B4857"/>
    <w:rsid w:val="008B7B72"/>
    <w:rsid w:val="008C0ABE"/>
    <w:rsid w:val="008C4720"/>
    <w:rsid w:val="008C7FA4"/>
    <w:rsid w:val="008E02DC"/>
    <w:rsid w:val="008E410A"/>
    <w:rsid w:val="008F54EB"/>
    <w:rsid w:val="009005AC"/>
    <w:rsid w:val="009048F5"/>
    <w:rsid w:val="0090607D"/>
    <w:rsid w:val="00931277"/>
    <w:rsid w:val="00931C5E"/>
    <w:rsid w:val="009411F2"/>
    <w:rsid w:val="0094531B"/>
    <w:rsid w:val="009464D3"/>
    <w:rsid w:val="00947905"/>
    <w:rsid w:val="0095354A"/>
    <w:rsid w:val="00960712"/>
    <w:rsid w:val="009640F1"/>
    <w:rsid w:val="00966673"/>
    <w:rsid w:val="00966907"/>
    <w:rsid w:val="00967B9E"/>
    <w:rsid w:val="00972952"/>
    <w:rsid w:val="0098081B"/>
    <w:rsid w:val="0098371B"/>
    <w:rsid w:val="00986986"/>
    <w:rsid w:val="0099100B"/>
    <w:rsid w:val="009943C8"/>
    <w:rsid w:val="009A1C84"/>
    <w:rsid w:val="009A745E"/>
    <w:rsid w:val="009B0512"/>
    <w:rsid w:val="009B4FCF"/>
    <w:rsid w:val="009B6262"/>
    <w:rsid w:val="009D021D"/>
    <w:rsid w:val="009D24DF"/>
    <w:rsid w:val="009D2862"/>
    <w:rsid w:val="009E1CB7"/>
    <w:rsid w:val="009F0250"/>
    <w:rsid w:val="009F48D8"/>
    <w:rsid w:val="00A00BE1"/>
    <w:rsid w:val="00A03F9A"/>
    <w:rsid w:val="00A06286"/>
    <w:rsid w:val="00A1067A"/>
    <w:rsid w:val="00A1070E"/>
    <w:rsid w:val="00A2575B"/>
    <w:rsid w:val="00A3125B"/>
    <w:rsid w:val="00A50D78"/>
    <w:rsid w:val="00A51F3C"/>
    <w:rsid w:val="00A52963"/>
    <w:rsid w:val="00A52BB6"/>
    <w:rsid w:val="00A556DC"/>
    <w:rsid w:val="00A56235"/>
    <w:rsid w:val="00A5680C"/>
    <w:rsid w:val="00A57981"/>
    <w:rsid w:val="00A621DD"/>
    <w:rsid w:val="00A76492"/>
    <w:rsid w:val="00A834B6"/>
    <w:rsid w:val="00A84405"/>
    <w:rsid w:val="00A927D9"/>
    <w:rsid w:val="00A9635E"/>
    <w:rsid w:val="00AA14E4"/>
    <w:rsid w:val="00AA3062"/>
    <w:rsid w:val="00AA5267"/>
    <w:rsid w:val="00AA6BA5"/>
    <w:rsid w:val="00AB354C"/>
    <w:rsid w:val="00AB6CF8"/>
    <w:rsid w:val="00AC2B07"/>
    <w:rsid w:val="00AC416F"/>
    <w:rsid w:val="00AD14D6"/>
    <w:rsid w:val="00AD25D2"/>
    <w:rsid w:val="00AD33BA"/>
    <w:rsid w:val="00AE04DD"/>
    <w:rsid w:val="00AE3B33"/>
    <w:rsid w:val="00AE3D02"/>
    <w:rsid w:val="00AF4CED"/>
    <w:rsid w:val="00AF65E8"/>
    <w:rsid w:val="00AF6C56"/>
    <w:rsid w:val="00B0449C"/>
    <w:rsid w:val="00B065F7"/>
    <w:rsid w:val="00B06E1E"/>
    <w:rsid w:val="00B11996"/>
    <w:rsid w:val="00B1793D"/>
    <w:rsid w:val="00B337CF"/>
    <w:rsid w:val="00B33982"/>
    <w:rsid w:val="00B443CF"/>
    <w:rsid w:val="00B517D3"/>
    <w:rsid w:val="00B56236"/>
    <w:rsid w:val="00B57332"/>
    <w:rsid w:val="00B62489"/>
    <w:rsid w:val="00B628F6"/>
    <w:rsid w:val="00B70992"/>
    <w:rsid w:val="00B70F79"/>
    <w:rsid w:val="00B83E88"/>
    <w:rsid w:val="00B85E74"/>
    <w:rsid w:val="00B87366"/>
    <w:rsid w:val="00B91630"/>
    <w:rsid w:val="00B920B7"/>
    <w:rsid w:val="00B949A6"/>
    <w:rsid w:val="00B963C6"/>
    <w:rsid w:val="00B97F38"/>
    <w:rsid w:val="00BA0EE6"/>
    <w:rsid w:val="00BA3501"/>
    <w:rsid w:val="00BA38E2"/>
    <w:rsid w:val="00BA3B45"/>
    <w:rsid w:val="00BA42DE"/>
    <w:rsid w:val="00BA5800"/>
    <w:rsid w:val="00BB1B2F"/>
    <w:rsid w:val="00BC4ABB"/>
    <w:rsid w:val="00BD33AE"/>
    <w:rsid w:val="00BD63BE"/>
    <w:rsid w:val="00BE10DA"/>
    <w:rsid w:val="00BE6600"/>
    <w:rsid w:val="00BF1ED8"/>
    <w:rsid w:val="00BF3945"/>
    <w:rsid w:val="00BF5870"/>
    <w:rsid w:val="00BF78C8"/>
    <w:rsid w:val="00C116CA"/>
    <w:rsid w:val="00C13208"/>
    <w:rsid w:val="00C23FB2"/>
    <w:rsid w:val="00C30D29"/>
    <w:rsid w:val="00C34590"/>
    <w:rsid w:val="00C35036"/>
    <w:rsid w:val="00C4023E"/>
    <w:rsid w:val="00C404F4"/>
    <w:rsid w:val="00C4570E"/>
    <w:rsid w:val="00C46DF5"/>
    <w:rsid w:val="00C57152"/>
    <w:rsid w:val="00C65152"/>
    <w:rsid w:val="00C7424B"/>
    <w:rsid w:val="00C74641"/>
    <w:rsid w:val="00C8068E"/>
    <w:rsid w:val="00C81D33"/>
    <w:rsid w:val="00C8225B"/>
    <w:rsid w:val="00C872BE"/>
    <w:rsid w:val="00C90D76"/>
    <w:rsid w:val="00C927A2"/>
    <w:rsid w:val="00C95937"/>
    <w:rsid w:val="00CB4679"/>
    <w:rsid w:val="00CC1431"/>
    <w:rsid w:val="00CC24A5"/>
    <w:rsid w:val="00CD3443"/>
    <w:rsid w:val="00CD4720"/>
    <w:rsid w:val="00CD734E"/>
    <w:rsid w:val="00CE5486"/>
    <w:rsid w:val="00D02FFF"/>
    <w:rsid w:val="00D12EA4"/>
    <w:rsid w:val="00D13A1A"/>
    <w:rsid w:val="00D153A4"/>
    <w:rsid w:val="00D15729"/>
    <w:rsid w:val="00D16D2D"/>
    <w:rsid w:val="00D202F6"/>
    <w:rsid w:val="00D31E41"/>
    <w:rsid w:val="00D36F24"/>
    <w:rsid w:val="00D41F6E"/>
    <w:rsid w:val="00D460D9"/>
    <w:rsid w:val="00D478B6"/>
    <w:rsid w:val="00D56152"/>
    <w:rsid w:val="00D626B4"/>
    <w:rsid w:val="00D70768"/>
    <w:rsid w:val="00D76F88"/>
    <w:rsid w:val="00D81EAE"/>
    <w:rsid w:val="00DB06E6"/>
    <w:rsid w:val="00DB484B"/>
    <w:rsid w:val="00DD4FCC"/>
    <w:rsid w:val="00DD5320"/>
    <w:rsid w:val="00DD5C81"/>
    <w:rsid w:val="00DE48AF"/>
    <w:rsid w:val="00DE54ED"/>
    <w:rsid w:val="00DE7D62"/>
    <w:rsid w:val="00E0110C"/>
    <w:rsid w:val="00E034BC"/>
    <w:rsid w:val="00E12F41"/>
    <w:rsid w:val="00E15376"/>
    <w:rsid w:val="00E17C06"/>
    <w:rsid w:val="00E3574F"/>
    <w:rsid w:val="00E37555"/>
    <w:rsid w:val="00E50563"/>
    <w:rsid w:val="00E57987"/>
    <w:rsid w:val="00E643C8"/>
    <w:rsid w:val="00E64689"/>
    <w:rsid w:val="00E810D4"/>
    <w:rsid w:val="00E83DBD"/>
    <w:rsid w:val="00E92F31"/>
    <w:rsid w:val="00EA526B"/>
    <w:rsid w:val="00EA5DE4"/>
    <w:rsid w:val="00EA6559"/>
    <w:rsid w:val="00EB2272"/>
    <w:rsid w:val="00EB7F43"/>
    <w:rsid w:val="00ED0356"/>
    <w:rsid w:val="00ED2114"/>
    <w:rsid w:val="00EE1DB0"/>
    <w:rsid w:val="00EE4D32"/>
    <w:rsid w:val="00EF13DB"/>
    <w:rsid w:val="00EF3E5A"/>
    <w:rsid w:val="00EF3F59"/>
    <w:rsid w:val="00EF59B8"/>
    <w:rsid w:val="00EF6E17"/>
    <w:rsid w:val="00F055CB"/>
    <w:rsid w:val="00F062BB"/>
    <w:rsid w:val="00F076DD"/>
    <w:rsid w:val="00F1141F"/>
    <w:rsid w:val="00F129D1"/>
    <w:rsid w:val="00F16484"/>
    <w:rsid w:val="00F17D34"/>
    <w:rsid w:val="00F2196F"/>
    <w:rsid w:val="00F23BC0"/>
    <w:rsid w:val="00F24997"/>
    <w:rsid w:val="00F425A5"/>
    <w:rsid w:val="00F435A3"/>
    <w:rsid w:val="00F51EC0"/>
    <w:rsid w:val="00F542C5"/>
    <w:rsid w:val="00F55883"/>
    <w:rsid w:val="00F63337"/>
    <w:rsid w:val="00F66FEC"/>
    <w:rsid w:val="00F67676"/>
    <w:rsid w:val="00F731F5"/>
    <w:rsid w:val="00F7359C"/>
    <w:rsid w:val="00F751DA"/>
    <w:rsid w:val="00F80DBD"/>
    <w:rsid w:val="00F875AF"/>
    <w:rsid w:val="00F94600"/>
    <w:rsid w:val="00F97BFC"/>
    <w:rsid w:val="00FA3A83"/>
    <w:rsid w:val="00FA54D9"/>
    <w:rsid w:val="00FB194A"/>
    <w:rsid w:val="00FB272C"/>
    <w:rsid w:val="00FC28ED"/>
    <w:rsid w:val="00FD580E"/>
    <w:rsid w:val="00FE013D"/>
    <w:rsid w:val="00FE2529"/>
    <w:rsid w:val="00FE26A3"/>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184248950">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52352445">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30999602">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858352769">
      <w:bodyDiv w:val="1"/>
      <w:marLeft w:val="0"/>
      <w:marRight w:val="0"/>
      <w:marTop w:val="0"/>
      <w:marBottom w:val="0"/>
      <w:divBdr>
        <w:top w:val="none" w:sz="0" w:space="0" w:color="auto"/>
        <w:left w:val="none" w:sz="0" w:space="0" w:color="auto"/>
        <w:bottom w:val="none" w:sz="0" w:space="0" w:color="auto"/>
        <w:right w:val="none" w:sz="0" w:space="0" w:color="auto"/>
      </w:divBdr>
    </w:div>
    <w:div w:id="92198943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07AD6D-364B-4933-ACD5-46F1BBAB06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2133</TotalTime>
  <Pages>22</Pages>
  <Words>6883</Words>
  <Characters>39239</Characters>
  <Application>Microsoft Office Word</Application>
  <DocSecurity>0</DocSecurity>
  <Lines>326</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46030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83</cp:revision>
  <cp:lastPrinted>2017-10-15T11:23:00Z</cp:lastPrinted>
  <dcterms:created xsi:type="dcterms:W3CDTF">2017-10-18T08:27:00Z</dcterms:created>
  <dcterms:modified xsi:type="dcterms:W3CDTF">2017-11-20T11:55:00Z</dcterms:modified>
</cp:coreProperties>
</file>