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предложениях и замечаниях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итогам публичных обсуждений к проекту 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Региональной программы «Газификация жилищно-коммунального хозяйства, 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промышленных и иных организаций Ненецкого автономного округа на 2022–2031 годы»</w:t>
      </w:r>
      <w:r>
        <w:rPr>
          <w:b/>
        </w:rPr>
        <w:t xml:space="preserve"> </w:t>
      </w:r>
    </w:p>
    <w:p>
      <w:pPr>
        <w:pStyle w:val="Normal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/>
      </w:r>
    </w:p>
    <w:tbl>
      <w:tblPr>
        <w:tblStyle w:val="ac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3"/>
        <w:gridCol w:w="5987"/>
        <w:gridCol w:w="4650"/>
        <w:gridCol w:w="3608"/>
      </w:tblGrid>
      <w:tr>
        <w:trPr>
          <w:tblHeader w:val="true"/>
          <w:trHeight w:val="1100" w:hRule="atLeast"/>
        </w:trPr>
        <w:tc>
          <w:tcPr>
            <w:tcW w:w="46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5987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Замечание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(предложение)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субъекта, представившего замечания (предложения)</w:t>
            </w:r>
          </w:p>
        </w:tc>
        <w:tc>
          <w:tcPr>
            <w:tcW w:w="3608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Решение разработчика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по результатам рассмотрения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замечания (предложения)</w:t>
            </w:r>
          </w:p>
        </w:tc>
      </w:tr>
      <w:tr>
        <w:trPr/>
        <w:tc>
          <w:tcPr>
            <w:tcW w:w="463" w:type="dxa"/>
            <w:tcBorders/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987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Дополнить главу 2 пунктом 13 следующего содержания: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92"/>
              <w:gridCol w:w="2133"/>
              <w:gridCol w:w="564"/>
              <w:gridCol w:w="769"/>
              <w:gridCol w:w="596"/>
              <w:gridCol w:w="596"/>
              <w:gridCol w:w="361"/>
              <w:gridCol w:w="360"/>
            </w:tblGrid>
            <w:tr>
              <w:trPr/>
              <w:tc>
                <w:tcPr>
                  <w:tcW w:w="3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2</w:t>
                  </w: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3</w:t>
                  </w:r>
                </w:p>
              </w:tc>
              <w:tc>
                <w:tcPr>
                  <w:tcW w:w="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6</w:t>
                  </w:r>
                </w:p>
              </w:tc>
              <w:tc>
                <w:tcPr>
                  <w:tcW w:w="3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8</w:t>
                  </w:r>
                </w:p>
              </w:tc>
            </w:tr>
            <w:tr>
              <w:trPr/>
              <w:tc>
                <w:tcPr>
                  <w:tcW w:w="39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13</w:t>
                  </w:r>
                </w:p>
              </w:tc>
              <w:tc>
                <w:tcPr>
                  <w:tcW w:w="213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left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 xml:space="preserve">Строительство распределительного газопровода </w:t>
                  </w:r>
                </w:p>
                <w:p>
                  <w:pPr>
                    <w:pStyle w:val="Style23"/>
                    <w:jc w:val="left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по пер. Газовиков</w:t>
                  </w:r>
                </w:p>
              </w:tc>
              <w:tc>
                <w:tcPr>
                  <w:tcW w:w="564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0,52</w:t>
                  </w:r>
                </w:p>
              </w:tc>
              <w:tc>
                <w:tcPr>
                  <w:tcW w:w="769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1327,36</w:t>
                  </w:r>
                </w:p>
              </w:tc>
              <w:tc>
                <w:tcPr>
                  <w:tcW w:w="59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2025</w:t>
                  </w:r>
                </w:p>
              </w:tc>
              <w:tc>
                <w:tcPr>
                  <w:tcW w:w="596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2025</w:t>
                  </w:r>
                </w:p>
              </w:tc>
              <w:tc>
                <w:tcPr>
                  <w:tcW w:w="3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28</w:t>
                  </w:r>
                </w:p>
              </w:tc>
              <w:tc>
                <w:tcPr>
                  <w:tcW w:w="36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jc w:val="center"/>
                    <w:rPr>
                      <w:rFonts w:eastAsia="Calibri" w:cs=""/>
                    </w:rPr>
                  </w:pPr>
                  <w:r>
                    <w:rPr>
                      <w:rFonts w:eastAsia="Calibri" w:cs=""/>
                    </w:rPr>
                    <w:t>-</w:t>
                  </w:r>
                </w:p>
              </w:tc>
            </w:tr>
          </w:tbl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и внести соответствующие изменения в сопряженные разделы программы</w:t>
            </w:r>
          </w:p>
        </w:tc>
        <w:tc>
          <w:tcPr>
            <w:tcW w:w="4650" w:type="dxa"/>
            <w:tcBorders/>
          </w:tcPr>
          <w:p>
            <w:pPr>
              <w:pStyle w:val="Normal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Государственное унитарное предприятие Ненецкого автономного округа «Ненецкая коммунальная компания»</w:t>
            </w:r>
          </w:p>
        </w:tc>
        <w:tc>
          <w:tcPr>
            <w:tcW w:w="360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Согласовать предложение.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1701" w:right="850" w:gutter="0" w:header="720" w:top="1134" w:footer="0" w:bottom="851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6454686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0a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7f77f3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25e73"/>
    <w:rPr>
      <w:rFonts w:ascii="Times New Roman" w:hAnsi="Times New Roman"/>
      <w:sz w:val="20"/>
      <w:szCs w:val="20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25e73"/>
    <w:rPr>
      <w:rFonts w:ascii="Times New Roman" w:hAnsi="Times New Roman"/>
      <w:sz w:val="20"/>
      <w:szCs w:val="20"/>
    </w:rPr>
  </w:style>
  <w:style w:type="character" w:styleId="Style17" w:customStyle="1">
    <w:name w:val="Основной текст Знак"/>
    <w:basedOn w:val="DefaultParagraphFont"/>
    <w:qFormat/>
    <w:rsid w:val="007d7c4b"/>
    <w:rPr>
      <w:rFonts w:ascii="Times New Roman" w:hAnsi="Times New Roman"/>
      <w:sz w:val="28"/>
      <w:szCs w:val="20"/>
    </w:rPr>
  </w:style>
  <w:style w:type="character" w:styleId="Style18" w:customStyle="1">
    <w:name w:val="Текст концевой сноски Знак"/>
    <w:basedOn w:val="DefaultParagraphFont"/>
    <w:uiPriority w:val="99"/>
    <w:semiHidden/>
    <w:qFormat/>
    <w:rsid w:val="005f3cca"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character" w:styleId="Style19">
    <w:name w:val="Символ концевой сноски"/>
    <w:basedOn w:val="DefaultParagraphFont"/>
    <w:uiPriority w:val="99"/>
    <w:semiHidden/>
    <w:unhideWhenUsed/>
    <w:qFormat/>
    <w:rsid w:val="005f3cc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e4d69"/>
    <w:rPr>
      <w:color w:themeColor="hyperlink" w:val="0000FF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rsid w:val="007d7c4b"/>
    <w:pPr>
      <w:widowControl/>
      <w:spacing w:before="0" w:after="120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7f77f3"/>
    <w:pPr/>
    <w:rPr>
      <w:rFonts w:ascii="Tahoma" w:hAnsi="Tahoma" w:cs="Tahoma"/>
      <w:sz w:val="16"/>
      <w:szCs w:val="16"/>
    </w:rPr>
  </w:style>
  <w:style w:type="paragraph" w:styleId="14" w:customStyle="1">
    <w:name w:val="14"/>
    <w:basedOn w:val="Normal"/>
    <w:uiPriority w:val="99"/>
    <w:qFormat/>
    <w:rsid w:val="005d3e2c"/>
    <w:pPr>
      <w:shd w:val="clear" w:color="auto" w:fill="FFFFFF"/>
      <w:spacing w:lineRule="exact" w:line="283" w:before="571" w:after="0"/>
      <w:ind w:firstLine="696" w:left="14"/>
      <w:jc w:val="both"/>
    </w:pPr>
    <w:rPr>
      <w:color w:val="000000"/>
      <w:spacing w:val="-5"/>
      <w:sz w:val="26"/>
      <w:szCs w:val="26"/>
    </w:rPr>
  </w:style>
  <w:style w:type="paragraph" w:styleId="13" w:customStyle="1">
    <w:name w:val="13"/>
    <w:basedOn w:val="14"/>
    <w:uiPriority w:val="99"/>
    <w:qFormat/>
    <w:rsid w:val="005d3e2c"/>
    <w:pPr/>
    <w:rPr/>
  </w:style>
  <w:style w:type="paragraph" w:styleId="ListParagraph">
    <w:name w:val="List Paragraph"/>
    <w:basedOn w:val="Normal"/>
    <w:uiPriority w:val="34"/>
    <w:qFormat/>
    <w:rsid w:val="006700fe"/>
    <w:pPr>
      <w:spacing w:before="0" w:after="0"/>
      <w:ind w:left="72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25e7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25e7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875748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084d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EndnoteText">
    <w:name w:val="Endnote Text"/>
    <w:basedOn w:val="Normal"/>
    <w:link w:val="Style18"/>
    <w:uiPriority w:val="99"/>
    <w:semiHidden/>
    <w:unhideWhenUsed/>
    <w:rsid w:val="005f3cca"/>
    <w:pPr>
      <w:widowControl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Western" w:customStyle="1">
    <w:name w:val="western"/>
    <w:basedOn w:val="Normal"/>
    <w:uiPriority w:val="99"/>
    <w:qFormat/>
    <w:rsid w:val="003f45e4"/>
    <w:pPr>
      <w:widowControl/>
      <w:spacing w:beforeAutospacing="1" w:after="115"/>
    </w:pPr>
    <w:rPr>
      <w:rFonts w:eastAsia="Calibri"/>
      <w:color w:val="000000"/>
      <w:sz w:val="24"/>
      <w:szCs w:val="24"/>
    </w:rPr>
  </w:style>
  <w:style w:type="paragraph" w:styleId="Default" w:customStyle="1">
    <w:name w:val="Default"/>
    <w:qFormat/>
    <w:rsid w:val="009e109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936b3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f3cca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B5C1-7B51-4D9A-865E-6A90484A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LibreOffice/7.6.7.2$Linux_X86_64 LibreOffice_project/60$Build-2</Application>
  <AppVersion>15.0000</AppVersion>
  <Pages>1</Pages>
  <Words>91</Words>
  <Characters>658</Characters>
  <CharactersWithSpaces>720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2019-09-27T13:02:00Z</dcterms:created>
  <dc:creator>sparomov</dc:creator>
  <dc:description/>
  <dc:language>ru-RU</dc:language>
  <cp:lastModifiedBy/>
  <cp:lastPrinted>2022-03-31T12:17:00Z</cp:lastPrinted>
  <dcterms:modified xsi:type="dcterms:W3CDTF">2026-04-21T10:34:13Z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