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E4" w:rsidRDefault="00F27CE4" w:rsidP="00F27CE4">
      <w:pPr>
        <w:pStyle w:val="20"/>
        <w:shd w:val="clear" w:color="auto" w:fill="auto"/>
        <w:spacing w:before="0"/>
        <w:ind w:left="160"/>
      </w:pPr>
      <w:bookmarkStart w:id="0" w:name="bookmark1"/>
      <w:r>
        <w:rPr>
          <w:color w:val="000000"/>
          <w:lang w:eastAsia="ru-RU" w:bidi="ru-RU"/>
        </w:rPr>
        <w:t>Информационный обзор</w:t>
      </w:r>
      <w:bookmarkEnd w:id="0"/>
    </w:p>
    <w:p w:rsidR="00F27CE4" w:rsidRDefault="00F27CE4" w:rsidP="00F27CE4">
      <w:pPr>
        <w:pStyle w:val="40"/>
        <w:shd w:val="clear" w:color="auto" w:fill="auto"/>
        <w:tabs>
          <w:tab w:val="left" w:leader="underscore" w:pos="9630"/>
        </w:tabs>
        <w:spacing w:before="0"/>
        <w:ind w:left="500"/>
        <w:jc w:val="both"/>
      </w:pPr>
      <w:r>
        <w:rPr>
          <w:color w:val="000000"/>
          <w:lang w:eastAsia="ru-RU" w:bidi="ru-RU"/>
        </w:rPr>
        <w:t>обращений граждан, организаций и общественных объединений, поступивших в адрес Департамента строительства, жилищно-коммунального хозяйства, энергетики и транспорта Ненецкого автономного круга</w:t>
      </w:r>
    </w:p>
    <w:p w:rsidR="00F27CE4" w:rsidRDefault="00F27CE4" w:rsidP="00F27CE4">
      <w:pPr>
        <w:pStyle w:val="40"/>
        <w:shd w:val="clear" w:color="auto" w:fill="auto"/>
        <w:spacing w:before="0"/>
        <w:ind w:left="160"/>
      </w:pPr>
      <w:r>
        <w:rPr>
          <w:color w:val="000000"/>
          <w:lang w:eastAsia="ru-RU" w:bidi="ru-RU"/>
        </w:rPr>
        <w:t xml:space="preserve">за </w:t>
      </w:r>
      <w:r w:rsidR="005926A6">
        <w:rPr>
          <w:color w:val="000000"/>
          <w:lang w:eastAsia="ru-RU" w:bidi="ru-RU"/>
        </w:rPr>
        <w:t>1</w:t>
      </w:r>
      <w:r w:rsidR="00CE757F">
        <w:rPr>
          <w:color w:val="000000"/>
          <w:lang w:eastAsia="ru-RU" w:bidi="ru-RU"/>
        </w:rPr>
        <w:t xml:space="preserve"> квартал 202</w:t>
      </w:r>
      <w:r w:rsidR="005926A6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года в сравнении с </w:t>
      </w:r>
      <w:r w:rsidR="005926A6">
        <w:rPr>
          <w:color w:val="000000"/>
          <w:lang w:eastAsia="ru-RU" w:bidi="ru-RU"/>
        </w:rPr>
        <w:t>4</w:t>
      </w:r>
      <w:r w:rsidR="00CE757F">
        <w:rPr>
          <w:color w:val="000000"/>
          <w:lang w:eastAsia="ru-RU" w:bidi="ru-RU"/>
        </w:rPr>
        <w:t xml:space="preserve"> квартал</w:t>
      </w:r>
      <w:r w:rsidR="008B29A6">
        <w:rPr>
          <w:color w:val="000000"/>
          <w:lang w:eastAsia="ru-RU" w:bidi="ru-RU"/>
        </w:rPr>
        <w:t>ом 202</w:t>
      </w:r>
      <w:r w:rsidR="00484904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 и </w:t>
      </w:r>
      <w:r w:rsidR="005926A6">
        <w:rPr>
          <w:color w:val="000000"/>
          <w:lang w:eastAsia="ru-RU" w:bidi="ru-RU"/>
        </w:rPr>
        <w:t>1</w:t>
      </w:r>
      <w:r w:rsidR="00CE757F">
        <w:rPr>
          <w:color w:val="000000"/>
          <w:lang w:eastAsia="ru-RU" w:bidi="ru-RU"/>
        </w:rPr>
        <w:t xml:space="preserve"> кварталом 202</w:t>
      </w:r>
      <w:r w:rsidR="005926A6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</w:t>
      </w:r>
    </w:p>
    <w:p w:rsidR="002D12FB" w:rsidRDefault="002D12FB"/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1370"/>
        <w:gridCol w:w="1370"/>
        <w:gridCol w:w="1371"/>
      </w:tblGrid>
      <w:tr w:rsidR="00F27CE4" w:rsidRPr="008D1108" w:rsidTr="00F27CE4">
        <w:trPr>
          <w:trHeight w:hRule="exact" w:val="427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CE4" w:rsidRPr="008D1108" w:rsidRDefault="00F27CE4" w:rsidP="00F27C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CE4" w:rsidRPr="008D1108" w:rsidRDefault="005926A6" w:rsidP="005926A6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</w:t>
            </w:r>
            <w:r w:rsidR="00CE757F">
              <w:rPr>
                <w:rStyle w:val="285pt"/>
                <w:sz w:val="18"/>
                <w:szCs w:val="18"/>
              </w:rPr>
              <w:t xml:space="preserve"> 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</w:t>
            </w:r>
            <w:r>
              <w:rPr>
                <w:rStyle w:val="285pt"/>
                <w:sz w:val="18"/>
                <w:szCs w:val="18"/>
              </w:rPr>
              <w:t>1</w:t>
            </w:r>
            <w:r w:rsidR="00F27CE4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CE4" w:rsidRPr="008D1108" w:rsidRDefault="005926A6" w:rsidP="00484904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  <w:r w:rsidR="00CE757F">
              <w:rPr>
                <w:rStyle w:val="285pt"/>
                <w:sz w:val="18"/>
                <w:szCs w:val="18"/>
              </w:rPr>
              <w:t xml:space="preserve"> квартал</w:t>
            </w:r>
            <w:r w:rsidR="00F27CE4" w:rsidRPr="008D1108">
              <w:rPr>
                <w:rStyle w:val="285pt"/>
                <w:sz w:val="18"/>
                <w:szCs w:val="18"/>
              </w:rPr>
              <w:t xml:space="preserve"> </w:t>
            </w:r>
            <w:r w:rsidR="00F27CE4" w:rsidRPr="008D1108">
              <w:rPr>
                <w:rStyle w:val="285pt"/>
                <w:sz w:val="18"/>
                <w:szCs w:val="18"/>
              </w:rPr>
              <w:br/>
              <w:t>20</w:t>
            </w:r>
            <w:r w:rsidR="001020C6">
              <w:rPr>
                <w:rStyle w:val="285pt"/>
                <w:sz w:val="18"/>
                <w:szCs w:val="18"/>
              </w:rPr>
              <w:t>2</w:t>
            </w:r>
            <w:r w:rsidR="00484904">
              <w:rPr>
                <w:rStyle w:val="285pt"/>
                <w:sz w:val="18"/>
                <w:szCs w:val="18"/>
              </w:rPr>
              <w:t>1</w:t>
            </w:r>
            <w:r w:rsidR="00F27CE4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CE4" w:rsidRPr="008D1108" w:rsidRDefault="005926A6" w:rsidP="005926A6">
            <w:pPr>
              <w:pStyle w:val="22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</w:t>
            </w:r>
            <w:r w:rsidR="00CE757F">
              <w:rPr>
                <w:rStyle w:val="285pt"/>
                <w:sz w:val="18"/>
                <w:szCs w:val="18"/>
              </w:rPr>
              <w:t xml:space="preserve"> 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</w:t>
            </w:r>
            <w:r>
              <w:rPr>
                <w:rStyle w:val="285pt"/>
                <w:sz w:val="18"/>
                <w:szCs w:val="18"/>
              </w:rPr>
              <w:t>2</w:t>
            </w:r>
            <w:r w:rsidR="00F27CE4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</w:tr>
      <w:tr w:rsidR="00484904" w:rsidRPr="008D1108" w:rsidTr="00AB0705">
        <w:trPr>
          <w:trHeight w:hRule="exact" w:val="122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904" w:rsidRPr="00F27139" w:rsidRDefault="00484904" w:rsidP="00484904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Количество обращений, поступивших за отчетный период: </w:t>
            </w:r>
          </w:p>
          <w:p w:rsidR="00484904" w:rsidRPr="00F27139" w:rsidRDefault="00484904" w:rsidP="00484904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Из них: </w:t>
            </w:r>
          </w:p>
          <w:p w:rsidR="00484904" w:rsidRPr="00F27139" w:rsidRDefault="00484904" w:rsidP="00484904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>в письменной форме</w:t>
            </w:r>
          </w:p>
          <w:p w:rsidR="00484904" w:rsidRPr="00F27139" w:rsidRDefault="00484904" w:rsidP="00484904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в форме электронного документа </w:t>
            </w:r>
          </w:p>
          <w:p w:rsidR="00484904" w:rsidRPr="00F27139" w:rsidRDefault="00484904" w:rsidP="00484904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в устной форме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904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484904" w:rsidRDefault="00484904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904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84904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84904" w:rsidRPr="008D1108" w:rsidRDefault="00484904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04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84904" w:rsidRDefault="00484904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904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84904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84904" w:rsidRPr="008D1108" w:rsidRDefault="00484904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E08" w:rsidRDefault="006B45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A034F" w:rsidRDefault="009A034F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34F" w:rsidRDefault="009A034F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A034F" w:rsidRPr="008D1108" w:rsidRDefault="009A034F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84904" w:rsidRPr="008D1108" w:rsidTr="00AB0705">
        <w:trPr>
          <w:trHeight w:hRule="exact" w:val="128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904" w:rsidRPr="00F27139" w:rsidRDefault="00484904" w:rsidP="00484904">
            <w:pPr>
              <w:pStyle w:val="22"/>
              <w:shd w:val="clear" w:color="auto" w:fill="auto"/>
              <w:spacing w:line="259" w:lineRule="exact"/>
              <w:ind w:firstLine="119"/>
              <w:jc w:val="lef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Количество вопросов в обращениях:</w:t>
            </w:r>
          </w:p>
          <w:p w:rsidR="00484904" w:rsidRPr="00F27139" w:rsidRDefault="00484904" w:rsidP="00484904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Из них: </w:t>
            </w:r>
          </w:p>
          <w:p w:rsidR="00484904" w:rsidRPr="00F27139" w:rsidRDefault="00484904" w:rsidP="00484904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>в письменной форме</w:t>
            </w:r>
          </w:p>
          <w:p w:rsidR="00484904" w:rsidRPr="00F27139" w:rsidRDefault="00484904" w:rsidP="00484904">
            <w:pPr>
              <w:pStyle w:val="22"/>
              <w:shd w:val="clear" w:color="auto" w:fill="auto"/>
              <w:spacing w:line="250" w:lineRule="exact"/>
              <w:ind w:firstLine="119"/>
              <w:jc w:val="left"/>
              <w:rPr>
                <w:rStyle w:val="29pt"/>
              </w:rPr>
            </w:pPr>
            <w:r w:rsidRPr="00F27139">
              <w:rPr>
                <w:rStyle w:val="29pt"/>
              </w:rPr>
              <w:t xml:space="preserve">в форме электронного документа </w:t>
            </w:r>
          </w:p>
          <w:p w:rsidR="00484904" w:rsidRPr="00F27139" w:rsidRDefault="00484904" w:rsidP="00484904">
            <w:pPr>
              <w:pStyle w:val="22"/>
              <w:shd w:val="clear" w:color="auto" w:fill="auto"/>
              <w:spacing w:line="259" w:lineRule="exact"/>
              <w:ind w:firstLine="119"/>
              <w:jc w:val="lef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в устной форме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904" w:rsidRPr="002A1B8E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484904" w:rsidRPr="002A1B8E" w:rsidRDefault="00484904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904" w:rsidRPr="002A1B8E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84904" w:rsidRPr="002A1B8E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84904" w:rsidRPr="008D1108" w:rsidRDefault="00484904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04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84904" w:rsidRDefault="00484904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904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84904" w:rsidRDefault="005926A6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84904" w:rsidRPr="008D1108" w:rsidRDefault="00484904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1A" w:rsidRDefault="009A034F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A034F" w:rsidRDefault="009A034F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34F" w:rsidRDefault="009A034F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A034F" w:rsidRPr="008D1108" w:rsidRDefault="009A034F" w:rsidP="004849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</w:tbl>
    <w:p w:rsidR="00F27CE4" w:rsidRDefault="00F27CE4"/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5065"/>
        <w:gridCol w:w="1417"/>
        <w:gridCol w:w="1276"/>
        <w:gridCol w:w="1418"/>
      </w:tblGrid>
      <w:tr w:rsidR="0018746F" w:rsidRPr="00F27139" w:rsidTr="00A04D65">
        <w:trPr>
          <w:trHeight w:hRule="exact" w:val="437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6F" w:rsidRPr="00F27139" w:rsidRDefault="0018746F" w:rsidP="00187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46F" w:rsidRPr="008D1108" w:rsidRDefault="00484904" w:rsidP="001020C6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 xml:space="preserve">2 </w:t>
            </w:r>
            <w:r w:rsidR="00CE757F">
              <w:rPr>
                <w:rStyle w:val="285pt"/>
                <w:sz w:val="18"/>
                <w:szCs w:val="18"/>
              </w:rPr>
              <w:t xml:space="preserve">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2020</w:t>
            </w:r>
            <w:r w:rsidR="0018746F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46F" w:rsidRPr="008D1108" w:rsidRDefault="00484904" w:rsidP="00484904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</w:t>
            </w:r>
            <w:r w:rsidR="00CE757F">
              <w:rPr>
                <w:rStyle w:val="285pt"/>
                <w:sz w:val="18"/>
                <w:szCs w:val="18"/>
              </w:rPr>
              <w:t xml:space="preserve"> квартал</w:t>
            </w:r>
            <w:r w:rsidR="0018746F" w:rsidRPr="008D1108">
              <w:rPr>
                <w:rStyle w:val="285pt"/>
                <w:sz w:val="18"/>
                <w:szCs w:val="18"/>
              </w:rPr>
              <w:t xml:space="preserve"> </w:t>
            </w:r>
            <w:r w:rsidR="0018746F" w:rsidRPr="008D1108">
              <w:rPr>
                <w:rStyle w:val="285pt"/>
                <w:sz w:val="18"/>
                <w:szCs w:val="18"/>
              </w:rPr>
              <w:br/>
              <w:t>20</w:t>
            </w:r>
            <w:r w:rsidR="001020C6">
              <w:rPr>
                <w:rStyle w:val="285pt"/>
                <w:sz w:val="18"/>
                <w:szCs w:val="18"/>
              </w:rPr>
              <w:t>2</w:t>
            </w:r>
            <w:r>
              <w:rPr>
                <w:rStyle w:val="285pt"/>
                <w:sz w:val="18"/>
                <w:szCs w:val="18"/>
              </w:rPr>
              <w:t>1</w:t>
            </w:r>
            <w:r w:rsidR="0018746F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46F" w:rsidRPr="008D1108" w:rsidRDefault="00484904" w:rsidP="0018746F">
            <w:pPr>
              <w:pStyle w:val="22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2</w:t>
            </w:r>
            <w:r w:rsidR="00CE757F">
              <w:rPr>
                <w:rStyle w:val="285pt"/>
                <w:sz w:val="18"/>
                <w:szCs w:val="18"/>
              </w:rPr>
              <w:t xml:space="preserve"> 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2021</w:t>
            </w:r>
            <w:r w:rsidR="0018746F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</w:tr>
      <w:tr w:rsidR="00A04D65" w:rsidRPr="00F27139" w:rsidTr="00A04D65">
        <w:trPr>
          <w:trHeight w:hRule="exact" w:val="518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180" w:lineRule="exact"/>
              <w:ind w:left="117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54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D65" w:rsidRPr="00F27139" w:rsidRDefault="00A04D65" w:rsidP="00A04D65">
            <w:pPr>
              <w:pStyle w:val="22"/>
              <w:shd w:val="clear" w:color="auto" w:fill="auto"/>
              <w:spacing w:line="240" w:lineRule="exact"/>
              <w:rPr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Тематики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ind w:left="94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Конституционный строй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101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after="60" w:line="220" w:lineRule="exact"/>
              <w:ind w:left="94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Основы государственного управления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182" w:lineRule="exact"/>
              <w:rPr>
                <w:rStyle w:val="27pt"/>
                <w:b w:val="0"/>
                <w:bCs w:val="0"/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 xml:space="preserve">(Органы исполнительной власти. Государственная служба РФ. 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Общие вопросы государственного управления. Административно-правовые режимы. Административные правонарушения.)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9A034F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2222" w:rsidRPr="00F27139" w:rsidTr="00A04D65">
        <w:trPr>
          <w:trHeight w:hRule="exact" w:val="259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Гражданское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5926A6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89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Индивидуальные правовые акты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230" w:lineRule="exac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по кадровым вопросам, вопросам награждения, помилования, гражданства, присвоения почетных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 xml:space="preserve"> и иных званий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Тематики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9A034F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5926A6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85113A">
        <w:trPr>
          <w:trHeight w:hRule="exact" w:val="114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F27139">
              <w:rPr>
                <w:rStyle w:val="28pt"/>
                <w:sz w:val="18"/>
                <w:szCs w:val="18"/>
              </w:rPr>
              <w:t>Тематики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Финансы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(Общие положения финансовой системы. Общие положения бюджетного устройства. Федеральный бюджет. Бюджеты РФ. Местный бюджет. Казначейство. Налоги и сборы. Банковское дело. Бухгалтерский учет и финансовая отчетность.)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717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7" w:lineRule="exact"/>
              <w:ind w:left="94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Хозяйственная деятельность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 xml:space="preserve">(Промышленность. Геология. Строительство. Градостроительство и архитектура. Сельское хозяйство. Транспорт. Связь. Торговля. </w:t>
            </w: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br/>
              <w:t>Общественное питание. Бытовое обслуживание населения.)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5926A6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5926A6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9A034F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22222" w:rsidRPr="00F27139" w:rsidTr="00A04D65">
        <w:trPr>
          <w:trHeight w:hRule="exact" w:val="85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after="60"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Природные ресурсы и охрана окружающей природной среды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before="60" w:line="182" w:lineRule="exact"/>
              <w:jc w:val="both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(Охрана окружающей природной среды. Использование и охрана земель, недр, вод, животного мира. Гидрометеорология.)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80" w:lineRule="exact"/>
              <w:ind w:left="117"/>
              <w:rPr>
                <w:sz w:val="18"/>
                <w:szCs w:val="18"/>
              </w:rPr>
            </w:pPr>
            <w:r w:rsidRPr="00F27139">
              <w:rPr>
                <w:rStyle w:val="29pt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160" w:lineRule="exact"/>
              <w:ind w:left="180"/>
              <w:jc w:val="left"/>
              <w:rPr>
                <w:sz w:val="18"/>
                <w:szCs w:val="18"/>
              </w:rPr>
            </w:pPr>
            <w:proofErr w:type="spellStart"/>
            <w:r w:rsidRPr="00F27139">
              <w:rPr>
                <w:rStyle w:val="28pt"/>
                <w:sz w:val="18"/>
                <w:szCs w:val="18"/>
              </w:rPr>
              <w:lastRenderedPageBreak/>
              <w:t>Темапшки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9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Правосудие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6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600799">
        <w:trPr>
          <w:trHeight w:hRule="exact" w:val="27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9pt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5926A6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5926A6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9A034F" w:rsidP="00052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22222" w:rsidRPr="00F27139" w:rsidTr="00A04D65">
        <w:trPr>
          <w:trHeight w:hRule="exact" w:val="274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2222" w:rsidRPr="00F27139" w:rsidRDefault="00B22222" w:rsidP="00B2222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139">
              <w:rPr>
                <w:rStyle w:val="28pt"/>
                <w:rFonts w:eastAsiaTheme="minorHAnsi"/>
                <w:sz w:val="18"/>
                <w:szCs w:val="18"/>
              </w:rPr>
              <w:t>Темапшки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Жилищное законодательство и его применение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DB22F0">
        <w:trPr>
          <w:trHeight w:hRule="exact" w:val="27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Жилищный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5926A6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5926A6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9A034F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22222" w:rsidRPr="00F27139" w:rsidTr="002A5903">
        <w:trPr>
          <w:trHeight w:hRule="exact" w:val="535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54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DB22F0">
        <w:trPr>
          <w:trHeight w:hRule="exact" w:val="27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9A034F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2222" w:rsidRPr="00F27139" w:rsidTr="002A5903">
        <w:trPr>
          <w:trHeight w:hRule="exact" w:val="43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after="60"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Оплата строительства, содержания и ремонта жилья</w:t>
            </w:r>
          </w:p>
          <w:p w:rsidR="00B22222" w:rsidRPr="00F27139" w:rsidRDefault="00B22222" w:rsidP="00B22222">
            <w:pPr>
              <w:pStyle w:val="22"/>
              <w:shd w:val="clear" w:color="auto" w:fill="auto"/>
              <w:spacing w:before="60" w:line="140" w:lineRule="exact"/>
              <w:rPr>
                <w:sz w:val="18"/>
                <w:szCs w:val="18"/>
              </w:rPr>
            </w:pPr>
            <w:r w:rsidRPr="00F27139">
              <w:rPr>
                <w:rStyle w:val="27pt"/>
                <w:b w:val="0"/>
                <w:bCs w:val="0"/>
                <w:sz w:val="18"/>
                <w:szCs w:val="18"/>
              </w:rPr>
              <w:t>(Кредиты, компенсации, субсидии, льготы)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DB22F0">
        <w:trPr>
          <w:trHeight w:hRule="exact" w:val="274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F27139">
        <w:trPr>
          <w:trHeight w:hRule="exact" w:val="571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22" w:rsidRPr="00F27139" w:rsidTr="00A04D65">
        <w:trPr>
          <w:trHeight w:hRule="exact"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И так далее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4D65" w:rsidRDefault="00A04D65" w:rsidP="00423FE6">
      <w:pPr>
        <w:jc w:val="center"/>
      </w:pPr>
    </w:p>
    <w:p w:rsidR="00CA418C" w:rsidRDefault="00CA418C" w:rsidP="00423FE6">
      <w:pPr>
        <w:pStyle w:val="20"/>
        <w:shd w:val="clear" w:color="auto" w:fill="auto"/>
        <w:spacing w:before="0"/>
        <w:ind w:left="160"/>
      </w:pPr>
      <w:r>
        <w:rPr>
          <w:color w:val="000000"/>
          <w:lang w:eastAsia="ru-RU" w:bidi="ru-RU"/>
        </w:rPr>
        <w:t>Результаты рассмотрения обращений</w:t>
      </w:r>
      <w:r w:rsidR="00423FE6">
        <w:rPr>
          <w:color w:val="000000"/>
          <w:lang w:eastAsia="ru-RU" w:bidi="ru-RU"/>
        </w:rPr>
        <w:t>,</w:t>
      </w:r>
    </w:p>
    <w:p w:rsidR="00CA418C" w:rsidRDefault="00423FE6" w:rsidP="00423FE6">
      <w:pPr>
        <w:pStyle w:val="40"/>
        <w:shd w:val="clear" w:color="auto" w:fill="auto"/>
        <w:tabs>
          <w:tab w:val="left" w:leader="underscore" w:pos="9630"/>
        </w:tabs>
        <w:spacing w:before="0"/>
        <w:ind w:left="500"/>
      </w:pPr>
      <w:r>
        <w:rPr>
          <w:color w:val="000000"/>
          <w:lang w:eastAsia="ru-RU" w:bidi="ru-RU"/>
        </w:rPr>
        <w:t>Поступивших в письменной форме, в форме электронного документа и принятых по ним мер</w:t>
      </w:r>
    </w:p>
    <w:p w:rsidR="00CA418C" w:rsidRDefault="00CA418C" w:rsidP="00423FE6">
      <w:pPr>
        <w:pStyle w:val="40"/>
        <w:shd w:val="clear" w:color="auto" w:fill="auto"/>
        <w:spacing w:before="0"/>
        <w:ind w:left="160"/>
      </w:pPr>
      <w:r>
        <w:rPr>
          <w:color w:val="000000"/>
          <w:lang w:eastAsia="ru-RU" w:bidi="ru-RU"/>
        </w:rPr>
        <w:t xml:space="preserve">за </w:t>
      </w:r>
      <w:r w:rsidR="00B75BC1">
        <w:rPr>
          <w:color w:val="000000"/>
          <w:lang w:eastAsia="ru-RU" w:bidi="ru-RU"/>
        </w:rPr>
        <w:t>1</w:t>
      </w:r>
      <w:r w:rsidR="00CE757F">
        <w:rPr>
          <w:color w:val="000000"/>
          <w:lang w:eastAsia="ru-RU" w:bidi="ru-RU"/>
        </w:rPr>
        <w:t xml:space="preserve"> квартал 202</w:t>
      </w:r>
      <w:r w:rsidR="00B75BC1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года в сравнении с </w:t>
      </w:r>
      <w:r w:rsidR="00B75BC1">
        <w:rPr>
          <w:color w:val="000000"/>
          <w:lang w:eastAsia="ru-RU" w:bidi="ru-RU"/>
        </w:rPr>
        <w:t>4</w:t>
      </w:r>
      <w:r w:rsidR="00CE757F">
        <w:rPr>
          <w:color w:val="000000"/>
          <w:lang w:eastAsia="ru-RU" w:bidi="ru-RU"/>
        </w:rPr>
        <w:t xml:space="preserve"> квартал</w:t>
      </w:r>
      <w:r w:rsidR="008B29A6">
        <w:rPr>
          <w:color w:val="000000"/>
          <w:lang w:eastAsia="ru-RU" w:bidi="ru-RU"/>
        </w:rPr>
        <w:t>ом 202</w:t>
      </w:r>
      <w:r w:rsidR="00484904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 и </w:t>
      </w:r>
      <w:r w:rsidR="00B75BC1">
        <w:rPr>
          <w:color w:val="000000"/>
          <w:lang w:eastAsia="ru-RU" w:bidi="ru-RU"/>
        </w:rPr>
        <w:t>1</w:t>
      </w:r>
      <w:r w:rsidR="00CE757F">
        <w:rPr>
          <w:color w:val="000000"/>
          <w:lang w:eastAsia="ru-RU" w:bidi="ru-RU"/>
        </w:rPr>
        <w:t xml:space="preserve"> кварталом 2020</w:t>
      </w:r>
      <w:r>
        <w:rPr>
          <w:color w:val="000000"/>
          <w:lang w:eastAsia="ru-RU" w:bidi="ru-RU"/>
        </w:rPr>
        <w:t xml:space="preserve"> года</w:t>
      </w: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1417"/>
        <w:gridCol w:w="1276"/>
        <w:gridCol w:w="1418"/>
      </w:tblGrid>
      <w:tr w:rsidR="008D4C72" w:rsidRPr="00F27139" w:rsidTr="00942E7D">
        <w:trPr>
          <w:trHeight w:hRule="exact" w:val="48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C72" w:rsidRPr="00F27139" w:rsidRDefault="008D4C72" w:rsidP="008D4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C72" w:rsidRPr="008D1108" w:rsidRDefault="005926A6" w:rsidP="005926A6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</w:t>
            </w:r>
            <w:r w:rsidR="00484904">
              <w:rPr>
                <w:rStyle w:val="285pt"/>
                <w:sz w:val="18"/>
                <w:szCs w:val="18"/>
              </w:rPr>
              <w:t xml:space="preserve"> </w:t>
            </w:r>
            <w:r w:rsidR="00CE757F">
              <w:rPr>
                <w:rStyle w:val="285pt"/>
                <w:sz w:val="18"/>
                <w:szCs w:val="18"/>
              </w:rPr>
              <w:t xml:space="preserve">квартал </w:t>
            </w:r>
            <w:r w:rsidR="00CE757F">
              <w:rPr>
                <w:rStyle w:val="285pt"/>
                <w:sz w:val="18"/>
                <w:szCs w:val="18"/>
              </w:rPr>
              <w:br/>
              <w:t>202</w:t>
            </w:r>
            <w:r>
              <w:rPr>
                <w:rStyle w:val="285pt"/>
                <w:sz w:val="18"/>
                <w:szCs w:val="18"/>
              </w:rPr>
              <w:t>1</w:t>
            </w:r>
            <w:r w:rsidR="008D4C72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C72" w:rsidRPr="008D1108" w:rsidRDefault="005926A6" w:rsidP="00484904">
            <w:pPr>
              <w:pStyle w:val="22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  <w:r w:rsidR="00CE757F">
              <w:rPr>
                <w:rStyle w:val="285pt"/>
                <w:sz w:val="18"/>
                <w:szCs w:val="18"/>
              </w:rPr>
              <w:t xml:space="preserve"> квартал</w:t>
            </w:r>
            <w:r w:rsidR="008D4C72" w:rsidRPr="008D1108">
              <w:rPr>
                <w:rStyle w:val="285pt"/>
                <w:sz w:val="18"/>
                <w:szCs w:val="18"/>
              </w:rPr>
              <w:t xml:space="preserve"> </w:t>
            </w:r>
            <w:r w:rsidR="008D4C72" w:rsidRPr="008D1108">
              <w:rPr>
                <w:rStyle w:val="285pt"/>
                <w:sz w:val="18"/>
                <w:szCs w:val="18"/>
              </w:rPr>
              <w:br/>
              <w:t>20</w:t>
            </w:r>
            <w:r w:rsidR="00975CBF">
              <w:rPr>
                <w:rStyle w:val="285pt"/>
                <w:sz w:val="18"/>
                <w:szCs w:val="18"/>
              </w:rPr>
              <w:t>2</w:t>
            </w:r>
            <w:r w:rsidR="00484904">
              <w:rPr>
                <w:rStyle w:val="285pt"/>
                <w:sz w:val="18"/>
                <w:szCs w:val="18"/>
              </w:rPr>
              <w:t>1</w:t>
            </w:r>
            <w:r w:rsidR="008D4C72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C72" w:rsidRPr="008D1108" w:rsidRDefault="00484904" w:rsidP="00975CBF">
            <w:pPr>
              <w:pStyle w:val="22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2</w:t>
            </w:r>
            <w:r w:rsidR="00CE757F">
              <w:rPr>
                <w:rStyle w:val="285pt"/>
                <w:sz w:val="18"/>
                <w:szCs w:val="18"/>
              </w:rPr>
              <w:t xml:space="preserve"> квартал</w:t>
            </w:r>
            <w:r w:rsidR="008D4C72" w:rsidRPr="008D1108">
              <w:rPr>
                <w:rStyle w:val="285pt"/>
                <w:sz w:val="18"/>
                <w:szCs w:val="18"/>
              </w:rPr>
              <w:t xml:space="preserve"> </w:t>
            </w:r>
            <w:r w:rsidR="008D4C72" w:rsidRPr="008D1108">
              <w:rPr>
                <w:rStyle w:val="285pt"/>
                <w:sz w:val="18"/>
                <w:szCs w:val="18"/>
              </w:rPr>
              <w:br/>
              <w:t>20</w:t>
            </w:r>
            <w:r w:rsidR="00CE757F">
              <w:rPr>
                <w:rStyle w:val="285pt"/>
                <w:sz w:val="18"/>
                <w:szCs w:val="18"/>
              </w:rPr>
              <w:t>21</w:t>
            </w:r>
            <w:r w:rsidR="008D4C72" w:rsidRPr="008D1108">
              <w:rPr>
                <w:rStyle w:val="285pt"/>
                <w:sz w:val="18"/>
                <w:szCs w:val="18"/>
              </w:rPr>
              <w:t xml:space="preserve"> года</w:t>
            </w:r>
          </w:p>
        </w:tc>
      </w:tr>
      <w:tr w:rsidR="00B22222" w:rsidRPr="00F27139" w:rsidTr="0009052F">
        <w:trPr>
          <w:trHeight w:hRule="exact" w:val="28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Поставлено на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222" w:rsidRPr="00F27139" w:rsidRDefault="00B22222" w:rsidP="00B2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C18" w:rsidRPr="00F27139" w:rsidTr="00055B43">
        <w:trPr>
          <w:trHeight w:hRule="exact" w:val="1437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Рассмотрено в соответствии с порядком</w:t>
            </w:r>
          </w:p>
          <w:p w:rsidR="001A0C18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</w:p>
          <w:p w:rsidR="001A0C18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</w:p>
          <w:p w:rsidR="001A0C18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</w:p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5926A6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5926A6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DF654B" w:rsidP="00DF6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bookmarkStart w:id="1" w:name="_GoBack"/>
            <w:bookmarkEnd w:id="1"/>
          </w:p>
        </w:tc>
      </w:tr>
      <w:tr w:rsidR="001A0C18" w:rsidRPr="00F27139" w:rsidTr="0009052F">
        <w:trPr>
          <w:trHeight w:hRule="exact" w:val="27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Рассмотрено с нарушением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C18" w:rsidRPr="00F27139" w:rsidTr="0009052F">
        <w:trPr>
          <w:trHeight w:hRule="exact" w:val="27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Находятся на рассмотрении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5926A6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DF654B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A0C18" w:rsidRPr="00F27139" w:rsidTr="0009052F">
        <w:trPr>
          <w:trHeight w:hRule="exact" w:val="43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Поддержано,</w:t>
            </w:r>
          </w:p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в том числе: приняты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5926A6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C18" w:rsidRPr="00F27139" w:rsidTr="0009052F">
        <w:trPr>
          <w:trHeight w:hRule="exact" w:val="26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Разъяснено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5926A6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5926A6" w:rsidP="0059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DF654B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A0C18" w:rsidRPr="00F27139" w:rsidTr="0009052F">
        <w:trPr>
          <w:trHeight w:hRule="exact" w:val="30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Не поддержано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C18" w:rsidRPr="00F27139" w:rsidTr="0009052F">
        <w:trPr>
          <w:trHeight w:hRule="exact" w:val="27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Переадресовано: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5926A6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C18" w:rsidRPr="00F27139" w:rsidTr="0009052F">
        <w:trPr>
          <w:trHeight w:hRule="exact" w:val="27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Оставлено без ответа по существу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C18" w:rsidRPr="00F27139" w:rsidTr="0009052F">
        <w:trPr>
          <w:trHeight w:hRule="exact" w:val="30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18"/>
                <w:szCs w:val="18"/>
              </w:rPr>
            </w:pPr>
            <w:r w:rsidRPr="00F27139">
              <w:rPr>
                <w:rStyle w:val="211pt"/>
                <w:sz w:val="18"/>
                <w:szCs w:val="18"/>
              </w:rPr>
              <w:t>Прекращение переписки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18" w:rsidRPr="00F27139" w:rsidRDefault="001A0C18" w:rsidP="001A0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18C" w:rsidRDefault="00CA418C"/>
    <w:sectPr w:rsidR="00CA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4"/>
    <w:rsid w:val="00052C9B"/>
    <w:rsid w:val="00055B43"/>
    <w:rsid w:val="0009052F"/>
    <w:rsid w:val="000B66FC"/>
    <w:rsid w:val="000F267E"/>
    <w:rsid w:val="001020C6"/>
    <w:rsid w:val="0018746F"/>
    <w:rsid w:val="001A0C18"/>
    <w:rsid w:val="001D4011"/>
    <w:rsid w:val="00274257"/>
    <w:rsid w:val="00281C85"/>
    <w:rsid w:val="00282B54"/>
    <w:rsid w:val="002A5903"/>
    <w:rsid w:val="002D12FB"/>
    <w:rsid w:val="00313614"/>
    <w:rsid w:val="00325E91"/>
    <w:rsid w:val="003375FB"/>
    <w:rsid w:val="00423FE6"/>
    <w:rsid w:val="00484904"/>
    <w:rsid w:val="004E01E5"/>
    <w:rsid w:val="005337B6"/>
    <w:rsid w:val="00557482"/>
    <w:rsid w:val="005926A6"/>
    <w:rsid w:val="006621C7"/>
    <w:rsid w:val="006800AB"/>
    <w:rsid w:val="006B45A6"/>
    <w:rsid w:val="007F3EBB"/>
    <w:rsid w:val="007F73B1"/>
    <w:rsid w:val="0085113A"/>
    <w:rsid w:val="00896F1A"/>
    <w:rsid w:val="008B29A6"/>
    <w:rsid w:val="008D1108"/>
    <w:rsid w:val="008D4C72"/>
    <w:rsid w:val="00903CA0"/>
    <w:rsid w:val="00904D5A"/>
    <w:rsid w:val="00940AEB"/>
    <w:rsid w:val="00956E08"/>
    <w:rsid w:val="00975CBF"/>
    <w:rsid w:val="009A034F"/>
    <w:rsid w:val="00A04D65"/>
    <w:rsid w:val="00A70EB2"/>
    <w:rsid w:val="00AD42E1"/>
    <w:rsid w:val="00B034A8"/>
    <w:rsid w:val="00B22222"/>
    <w:rsid w:val="00B75BC1"/>
    <w:rsid w:val="00C224A3"/>
    <w:rsid w:val="00C36FF3"/>
    <w:rsid w:val="00C6583C"/>
    <w:rsid w:val="00CA418C"/>
    <w:rsid w:val="00CE1B94"/>
    <w:rsid w:val="00CE757F"/>
    <w:rsid w:val="00D60131"/>
    <w:rsid w:val="00DD13BB"/>
    <w:rsid w:val="00DF654B"/>
    <w:rsid w:val="00E331BB"/>
    <w:rsid w:val="00F27139"/>
    <w:rsid w:val="00F27CE4"/>
    <w:rsid w:val="00F71AAE"/>
    <w:rsid w:val="00F767E0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225D6-31E3-4BA3-9046-410B5855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27C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F27C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CE4"/>
    <w:pPr>
      <w:widowControl w:val="0"/>
      <w:shd w:val="clear" w:color="auto" w:fill="FFFFFF"/>
      <w:spacing w:before="120" w:after="0" w:line="25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F27CE4"/>
    <w:pPr>
      <w:widowControl w:val="0"/>
      <w:shd w:val="clear" w:color="auto" w:fill="FFFFFF"/>
      <w:spacing w:before="300" w:after="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rsid w:val="00F27C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1"/>
    <w:rsid w:val="00F27C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F27C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27CE4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pt">
    <w:name w:val="Основной текст (2) + 8 pt;Курсив"/>
    <w:basedOn w:val="21"/>
    <w:rsid w:val="00A04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rsid w:val="00A04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A0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Курсив"/>
    <w:basedOn w:val="21"/>
    <w:rsid w:val="00A04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 Александр Андреевич</dc:creator>
  <cp:lastModifiedBy>Зорина Марина Павловна</cp:lastModifiedBy>
  <cp:revision>5</cp:revision>
  <cp:lastPrinted>2022-04-04T11:45:00Z</cp:lastPrinted>
  <dcterms:created xsi:type="dcterms:W3CDTF">2021-07-07T06:19:00Z</dcterms:created>
  <dcterms:modified xsi:type="dcterms:W3CDTF">2022-04-04T12:22:00Z</dcterms:modified>
</cp:coreProperties>
</file>