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F0C" w:rsidRDefault="00320F0C" w:rsidP="00320F0C">
      <w:pPr>
        <w:spacing w:after="0" w:line="240" w:lineRule="auto"/>
        <w:jc w:val="center"/>
        <w:rPr>
          <w:rFonts w:ascii="Times New Roman" w:eastAsia="Times New Roman" w:hAnsi="Times New Roman" w:cs="Times New Roman"/>
          <w:sz w:val="26"/>
          <w:szCs w:val="26"/>
          <w:lang w:eastAsia="ru-RU"/>
        </w:rPr>
      </w:pPr>
      <w:bookmarkStart w:id="0" w:name="_GoBack"/>
      <w:bookmarkEnd w:id="0"/>
      <w:r>
        <w:rPr>
          <w:rFonts w:ascii="Times New Roman" w:eastAsia="Calibri" w:hAnsi="Times New Roman" w:cs="Times New Roman"/>
          <w:sz w:val="26"/>
          <w:szCs w:val="26"/>
        </w:rPr>
        <w:t xml:space="preserve">Пояснительная записка к проекту приказа </w:t>
      </w:r>
      <w:r w:rsidRPr="007308CF">
        <w:rPr>
          <w:rFonts w:ascii="Times New Roman" w:eastAsia="Times New Roman" w:hAnsi="Times New Roman" w:cs="Times New Roman"/>
          <w:sz w:val="26"/>
          <w:szCs w:val="26"/>
          <w:lang w:eastAsia="ru-RU"/>
        </w:rPr>
        <w:t>Департамента строительства,</w:t>
      </w:r>
      <w:r>
        <w:rPr>
          <w:rFonts w:ascii="Times New Roman" w:eastAsia="Times New Roman" w:hAnsi="Times New Roman" w:cs="Times New Roman"/>
          <w:sz w:val="26"/>
          <w:szCs w:val="26"/>
          <w:lang w:eastAsia="ru-RU"/>
        </w:rPr>
        <w:t xml:space="preserve"> </w:t>
      </w:r>
      <w:r w:rsidRPr="007308CF">
        <w:rPr>
          <w:rFonts w:ascii="Times New Roman" w:eastAsia="Times New Roman" w:hAnsi="Times New Roman" w:cs="Times New Roman"/>
          <w:sz w:val="26"/>
          <w:szCs w:val="26"/>
          <w:lang w:eastAsia="ru-RU"/>
        </w:rPr>
        <w:t>жилищно-коммунального хозяйства,</w:t>
      </w:r>
      <w:r>
        <w:rPr>
          <w:rFonts w:ascii="Times New Roman" w:eastAsia="Times New Roman" w:hAnsi="Times New Roman" w:cs="Times New Roman"/>
          <w:sz w:val="26"/>
          <w:szCs w:val="26"/>
          <w:lang w:eastAsia="ru-RU"/>
        </w:rPr>
        <w:t xml:space="preserve"> </w:t>
      </w:r>
      <w:r w:rsidRPr="007308CF">
        <w:rPr>
          <w:rFonts w:ascii="Times New Roman" w:eastAsia="Times New Roman" w:hAnsi="Times New Roman" w:cs="Times New Roman"/>
          <w:sz w:val="26"/>
          <w:szCs w:val="26"/>
          <w:lang w:eastAsia="ru-RU"/>
        </w:rPr>
        <w:t>энергетики и транспорта Ненецкого</w:t>
      </w:r>
      <w:r>
        <w:rPr>
          <w:rFonts w:ascii="Times New Roman" w:eastAsia="Times New Roman" w:hAnsi="Times New Roman" w:cs="Times New Roman"/>
          <w:sz w:val="26"/>
          <w:szCs w:val="26"/>
          <w:lang w:eastAsia="ru-RU"/>
        </w:rPr>
        <w:t xml:space="preserve"> автономного округа </w:t>
      </w:r>
      <w:r w:rsidRPr="007308CF">
        <w:rPr>
          <w:rFonts w:ascii="Times New Roman" w:eastAsia="Times New Roman" w:hAnsi="Times New Roman" w:cs="Times New Roman"/>
          <w:sz w:val="26"/>
          <w:szCs w:val="26"/>
          <w:lang w:eastAsia="ru-RU"/>
        </w:rPr>
        <w:t>«Об осуществлении Департаментом</w:t>
      </w:r>
      <w:r>
        <w:rPr>
          <w:rFonts w:ascii="Times New Roman" w:eastAsia="Times New Roman" w:hAnsi="Times New Roman" w:cs="Times New Roman"/>
          <w:sz w:val="26"/>
          <w:szCs w:val="26"/>
          <w:lang w:eastAsia="ru-RU"/>
        </w:rPr>
        <w:t xml:space="preserve"> </w:t>
      </w:r>
      <w:r w:rsidRPr="007308CF">
        <w:rPr>
          <w:rFonts w:ascii="Times New Roman" w:eastAsia="Times New Roman" w:hAnsi="Times New Roman" w:cs="Times New Roman"/>
          <w:sz w:val="26"/>
          <w:szCs w:val="26"/>
          <w:lang w:eastAsia="ru-RU"/>
        </w:rPr>
        <w:t>строительства жилищно-коммунального</w:t>
      </w:r>
      <w:r>
        <w:rPr>
          <w:rFonts w:ascii="Times New Roman" w:eastAsia="Times New Roman" w:hAnsi="Times New Roman" w:cs="Times New Roman"/>
          <w:sz w:val="26"/>
          <w:szCs w:val="26"/>
          <w:lang w:eastAsia="ru-RU"/>
        </w:rPr>
        <w:t xml:space="preserve"> </w:t>
      </w:r>
      <w:r w:rsidRPr="007308CF">
        <w:rPr>
          <w:rFonts w:ascii="Times New Roman" w:eastAsia="Times New Roman" w:hAnsi="Times New Roman" w:cs="Times New Roman"/>
          <w:sz w:val="26"/>
          <w:szCs w:val="26"/>
          <w:lang w:eastAsia="ru-RU"/>
        </w:rPr>
        <w:t>хозяйства, энергетики и транспорта</w:t>
      </w:r>
      <w:r>
        <w:rPr>
          <w:rFonts w:ascii="Times New Roman" w:eastAsia="Times New Roman" w:hAnsi="Times New Roman" w:cs="Times New Roman"/>
          <w:sz w:val="26"/>
          <w:szCs w:val="26"/>
          <w:lang w:eastAsia="ru-RU"/>
        </w:rPr>
        <w:t xml:space="preserve"> </w:t>
      </w:r>
      <w:r w:rsidRPr="007308CF">
        <w:rPr>
          <w:rFonts w:ascii="Times New Roman" w:eastAsia="Times New Roman" w:hAnsi="Times New Roman" w:cs="Times New Roman"/>
          <w:sz w:val="26"/>
          <w:szCs w:val="26"/>
          <w:lang w:eastAsia="ru-RU"/>
        </w:rPr>
        <w:t>Ненецкого автономного округа</w:t>
      </w:r>
      <w:r>
        <w:rPr>
          <w:rFonts w:ascii="Times New Roman" w:eastAsia="Times New Roman" w:hAnsi="Times New Roman" w:cs="Times New Roman"/>
          <w:sz w:val="26"/>
          <w:szCs w:val="26"/>
          <w:lang w:eastAsia="ru-RU"/>
        </w:rPr>
        <w:t xml:space="preserve"> </w:t>
      </w:r>
      <w:r w:rsidRPr="007308CF">
        <w:rPr>
          <w:rFonts w:ascii="Times New Roman" w:eastAsia="Times New Roman" w:hAnsi="Times New Roman" w:cs="Times New Roman"/>
          <w:sz w:val="26"/>
          <w:szCs w:val="26"/>
          <w:lang w:eastAsia="ru-RU"/>
        </w:rPr>
        <w:t>ведомственного контроля</w:t>
      </w:r>
      <w:r>
        <w:rPr>
          <w:rFonts w:ascii="Times New Roman" w:eastAsia="Times New Roman" w:hAnsi="Times New Roman" w:cs="Times New Roman"/>
          <w:sz w:val="26"/>
          <w:szCs w:val="26"/>
          <w:lang w:eastAsia="ru-RU"/>
        </w:rPr>
        <w:t xml:space="preserve"> закупочной деятельности отдельными видами юридических лиц</w:t>
      </w:r>
      <w:r w:rsidRPr="007308C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C549E2" w:rsidRDefault="00C549E2" w:rsidP="00320F0C">
      <w:pPr>
        <w:spacing w:after="0" w:line="240" w:lineRule="auto"/>
        <w:jc w:val="center"/>
        <w:rPr>
          <w:rFonts w:ascii="Times New Roman" w:eastAsia="Times New Roman" w:hAnsi="Times New Roman" w:cs="Times New Roman"/>
          <w:sz w:val="26"/>
          <w:szCs w:val="26"/>
          <w:lang w:eastAsia="ru-RU"/>
        </w:rPr>
      </w:pPr>
    </w:p>
    <w:p w:rsidR="00C549E2" w:rsidRPr="00A743A6" w:rsidRDefault="00C549E2" w:rsidP="00C549E2">
      <w:pPr>
        <w:spacing w:after="0" w:line="240" w:lineRule="auto"/>
        <w:ind w:firstLine="709"/>
        <w:jc w:val="both"/>
        <w:rPr>
          <w:rFonts w:ascii="Times New Roman" w:eastAsia="Times New Roman" w:hAnsi="Times New Roman" w:cs="Times New Roman"/>
          <w:sz w:val="26"/>
          <w:szCs w:val="26"/>
          <w:lang w:eastAsia="ru-RU"/>
        </w:rPr>
      </w:pPr>
      <w:r w:rsidRPr="00A743A6">
        <w:rPr>
          <w:rFonts w:ascii="Times New Roman" w:eastAsia="Times New Roman" w:hAnsi="Times New Roman" w:cs="Times New Roman"/>
          <w:sz w:val="26"/>
          <w:szCs w:val="26"/>
          <w:lang w:eastAsia="ru-RU"/>
        </w:rPr>
        <w:t>Необходимость принятия проекта приказа Департамента строительства, жилищно-коммунального хозяйства, энергетики и транспорта Ненецкого автономного округа «Об осуществлении Департаментом строительства жилищно-коммунального хозяйства, энергетики и транспорта Ненецкого автономного округа ведомственного контроля закупочной деятельности отдельными видами юридических лиц» обусловлена следующим.</w:t>
      </w:r>
    </w:p>
    <w:p w:rsidR="00424DFC" w:rsidRPr="00A743A6" w:rsidRDefault="00424DFC" w:rsidP="00424DFC">
      <w:pPr>
        <w:autoSpaceDE w:val="0"/>
        <w:autoSpaceDN w:val="0"/>
        <w:adjustRightInd w:val="0"/>
        <w:spacing w:after="0" w:line="240" w:lineRule="auto"/>
        <w:ind w:firstLine="709"/>
        <w:jc w:val="both"/>
        <w:rPr>
          <w:rFonts w:ascii="Times New Roman" w:hAnsi="Times New Roman" w:cs="Times New Roman"/>
          <w:sz w:val="26"/>
          <w:szCs w:val="26"/>
        </w:rPr>
      </w:pPr>
      <w:r w:rsidRPr="00A743A6">
        <w:rPr>
          <w:rFonts w:ascii="Times New Roman" w:eastAsia="Times New Roman" w:hAnsi="Times New Roman" w:cs="Times New Roman"/>
          <w:sz w:val="26"/>
          <w:szCs w:val="26"/>
          <w:lang w:eastAsia="ru-RU"/>
        </w:rPr>
        <w:t xml:space="preserve">В соответствии со статьей 6.1 </w:t>
      </w:r>
      <w:r w:rsidRPr="00A743A6">
        <w:rPr>
          <w:rFonts w:ascii="Times New Roman" w:hAnsi="Times New Roman" w:cs="Times New Roman"/>
          <w:sz w:val="26"/>
          <w:szCs w:val="26"/>
        </w:rPr>
        <w:t>Федерального закона от 18.07.2011 № 223-ФЗ</w:t>
      </w:r>
    </w:p>
    <w:p w:rsidR="00424DFC" w:rsidRPr="00A743A6" w:rsidRDefault="00424DFC" w:rsidP="00041092">
      <w:pPr>
        <w:autoSpaceDE w:val="0"/>
        <w:autoSpaceDN w:val="0"/>
        <w:adjustRightInd w:val="0"/>
        <w:spacing w:after="0" w:line="240" w:lineRule="auto"/>
        <w:jc w:val="both"/>
        <w:rPr>
          <w:rFonts w:ascii="Times New Roman" w:hAnsi="Times New Roman" w:cs="Times New Roman"/>
          <w:bCs/>
          <w:sz w:val="26"/>
          <w:szCs w:val="26"/>
        </w:rPr>
      </w:pPr>
      <w:r w:rsidRPr="00A743A6">
        <w:rPr>
          <w:rFonts w:ascii="Times New Roman" w:hAnsi="Times New Roman" w:cs="Times New Roman"/>
          <w:sz w:val="26"/>
          <w:szCs w:val="26"/>
        </w:rPr>
        <w:t>«О закупках товаров, работ, услуг отдельными видами юридических лиц» (далее – Закон № 223-ФЗ), вступившей в силу 31.12.2017,</w:t>
      </w:r>
      <w:r w:rsidRPr="00A743A6">
        <w:rPr>
          <w:rFonts w:ascii="Times New Roman" w:hAnsi="Times New Roman" w:cs="Times New Roman"/>
          <w:b/>
          <w:bCs/>
          <w:sz w:val="26"/>
          <w:szCs w:val="26"/>
        </w:rPr>
        <w:t xml:space="preserve"> </w:t>
      </w:r>
      <w:r w:rsidRPr="00A743A6">
        <w:rPr>
          <w:rFonts w:ascii="Times New Roman" w:hAnsi="Times New Roman" w:cs="Times New Roman"/>
          <w:bCs/>
          <w:sz w:val="26"/>
          <w:szCs w:val="26"/>
        </w:rP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w:t>
      </w:r>
      <w:r w:rsidR="008D1B66" w:rsidRPr="00A743A6">
        <w:rPr>
          <w:rFonts w:ascii="Times New Roman" w:hAnsi="Times New Roman" w:cs="Times New Roman"/>
          <w:bCs/>
          <w:sz w:val="26"/>
          <w:szCs w:val="26"/>
        </w:rPr>
        <w:t xml:space="preserve">Закона № 223-ФЗ </w:t>
      </w:r>
      <w:r w:rsidRPr="00A743A6">
        <w:rPr>
          <w:rFonts w:ascii="Times New Roman" w:hAnsi="Times New Roman" w:cs="Times New Roman"/>
          <w:bCs/>
          <w:sz w:val="26"/>
          <w:szCs w:val="26"/>
        </w:rPr>
        <w:t>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r w:rsidR="008D1B66" w:rsidRPr="00A743A6">
        <w:rPr>
          <w:rFonts w:ascii="Times New Roman" w:hAnsi="Times New Roman" w:cs="Times New Roman"/>
          <w:bCs/>
          <w:sz w:val="26"/>
          <w:szCs w:val="26"/>
        </w:rPr>
        <w:t>.</w:t>
      </w:r>
    </w:p>
    <w:p w:rsidR="00424DFC" w:rsidRPr="00A743A6" w:rsidRDefault="008D1B66" w:rsidP="00424DFC">
      <w:pPr>
        <w:autoSpaceDE w:val="0"/>
        <w:autoSpaceDN w:val="0"/>
        <w:adjustRightInd w:val="0"/>
        <w:spacing w:after="0" w:line="240" w:lineRule="auto"/>
        <w:ind w:firstLine="709"/>
        <w:jc w:val="both"/>
        <w:rPr>
          <w:rFonts w:ascii="Times New Roman" w:hAnsi="Times New Roman" w:cs="Times New Roman"/>
          <w:bCs/>
          <w:sz w:val="26"/>
          <w:szCs w:val="26"/>
        </w:rPr>
      </w:pPr>
      <w:r w:rsidRPr="00A743A6">
        <w:rPr>
          <w:rFonts w:ascii="Times New Roman" w:hAnsi="Times New Roman" w:cs="Times New Roman"/>
          <w:bCs/>
          <w:sz w:val="26"/>
          <w:szCs w:val="26"/>
        </w:rPr>
        <w:t>Порядок осуществления ведомственного контроля закупочной деятельности отдельными видами юридических лиц, утвержден постановлением Администрации Ненецкого автономного округа от 04.07.2018 № 163-п (далее – Порядок № 163-п).</w:t>
      </w:r>
    </w:p>
    <w:p w:rsidR="008D1B66" w:rsidRPr="00A743A6" w:rsidRDefault="008D1B66" w:rsidP="00424DFC">
      <w:pPr>
        <w:autoSpaceDE w:val="0"/>
        <w:autoSpaceDN w:val="0"/>
        <w:adjustRightInd w:val="0"/>
        <w:spacing w:after="0" w:line="240" w:lineRule="auto"/>
        <w:ind w:firstLine="709"/>
        <w:jc w:val="both"/>
        <w:rPr>
          <w:rFonts w:ascii="Times New Roman" w:hAnsi="Times New Roman" w:cs="Times New Roman"/>
          <w:bCs/>
          <w:sz w:val="26"/>
          <w:szCs w:val="26"/>
        </w:rPr>
      </w:pPr>
      <w:r w:rsidRPr="00A743A6">
        <w:rPr>
          <w:rFonts w:ascii="Times New Roman" w:hAnsi="Times New Roman" w:cs="Times New Roman"/>
          <w:bCs/>
          <w:sz w:val="26"/>
          <w:szCs w:val="26"/>
        </w:rPr>
        <w:t>Согласно пункту 5 Порядку № 163-п органами государственной власти Ненецкого автономного округа, осуществляющими функции и  полномочия учредителя в отношении государственных учреждений Ненецкого авто</w:t>
      </w:r>
      <w:r w:rsidR="0071645A" w:rsidRPr="00A743A6">
        <w:rPr>
          <w:rFonts w:ascii="Times New Roman" w:hAnsi="Times New Roman" w:cs="Times New Roman"/>
          <w:bCs/>
          <w:sz w:val="26"/>
          <w:szCs w:val="26"/>
        </w:rPr>
        <w:t>но</w:t>
      </w:r>
      <w:r w:rsidRPr="00A743A6">
        <w:rPr>
          <w:rFonts w:ascii="Times New Roman" w:hAnsi="Times New Roman" w:cs="Times New Roman"/>
          <w:bCs/>
          <w:sz w:val="26"/>
          <w:szCs w:val="26"/>
        </w:rPr>
        <w:t>много округа, права собственника имущества государственных унитарных</w:t>
      </w:r>
      <w:r w:rsidR="0071645A" w:rsidRPr="00A743A6">
        <w:rPr>
          <w:rFonts w:ascii="Times New Roman" w:hAnsi="Times New Roman" w:cs="Times New Roman"/>
          <w:bCs/>
          <w:sz w:val="26"/>
          <w:szCs w:val="26"/>
        </w:rPr>
        <w:t xml:space="preserve"> предприятий Ненецкого автономного</w:t>
      </w:r>
      <w:r w:rsidRPr="00A743A6">
        <w:rPr>
          <w:rFonts w:ascii="Times New Roman" w:hAnsi="Times New Roman" w:cs="Times New Roman"/>
          <w:bCs/>
          <w:sz w:val="26"/>
          <w:szCs w:val="26"/>
        </w:rPr>
        <w:t xml:space="preserve"> округа (далее – органы </w:t>
      </w:r>
      <w:r w:rsidR="0071645A" w:rsidRPr="00A743A6">
        <w:rPr>
          <w:rFonts w:ascii="Times New Roman" w:hAnsi="Times New Roman" w:cs="Times New Roman"/>
          <w:bCs/>
          <w:sz w:val="26"/>
          <w:szCs w:val="26"/>
        </w:rPr>
        <w:t>ведомственного</w:t>
      </w:r>
      <w:r w:rsidRPr="00A743A6">
        <w:rPr>
          <w:rFonts w:ascii="Times New Roman" w:hAnsi="Times New Roman" w:cs="Times New Roman"/>
          <w:bCs/>
          <w:sz w:val="26"/>
          <w:szCs w:val="26"/>
        </w:rPr>
        <w:t xml:space="preserve"> контроля) для осуществления ведомственного контроля определяет своим нормативным правовым актом:</w:t>
      </w:r>
    </w:p>
    <w:p w:rsidR="0071645A" w:rsidRPr="00A743A6" w:rsidRDefault="0071645A" w:rsidP="0071645A">
      <w:pPr>
        <w:pStyle w:val="a5"/>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A743A6">
        <w:rPr>
          <w:rFonts w:ascii="Times New Roman" w:hAnsi="Times New Roman" w:cs="Times New Roman"/>
          <w:sz w:val="26"/>
          <w:szCs w:val="26"/>
        </w:rPr>
        <w:t>периодичность проведения ведомственного контроля;</w:t>
      </w:r>
    </w:p>
    <w:p w:rsidR="0071645A" w:rsidRPr="00A743A6" w:rsidRDefault="0071645A" w:rsidP="0071645A">
      <w:pPr>
        <w:pStyle w:val="a5"/>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A743A6">
        <w:rPr>
          <w:rFonts w:ascii="Times New Roman" w:hAnsi="Times New Roman" w:cs="Times New Roman"/>
          <w:sz w:val="26"/>
          <w:szCs w:val="26"/>
        </w:rPr>
        <w:t>способы проведения ведомственного контроля (сплошная проверка, выборочная проверка);</w:t>
      </w:r>
    </w:p>
    <w:p w:rsidR="00424DFC" w:rsidRPr="00A743A6" w:rsidRDefault="0071645A" w:rsidP="00A743A6">
      <w:pPr>
        <w:pStyle w:val="a5"/>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A743A6">
        <w:rPr>
          <w:rFonts w:ascii="Times New Roman" w:hAnsi="Times New Roman" w:cs="Times New Roman"/>
          <w:sz w:val="26"/>
          <w:szCs w:val="26"/>
        </w:rPr>
        <w:t>форму отчетности о проведенном мероприятии ведомственного контроля.</w:t>
      </w:r>
    </w:p>
    <w:p w:rsidR="00381B07" w:rsidRPr="00A743A6" w:rsidRDefault="00381B07" w:rsidP="0072344D">
      <w:pPr>
        <w:autoSpaceDE w:val="0"/>
        <w:autoSpaceDN w:val="0"/>
        <w:adjustRightInd w:val="0"/>
        <w:spacing w:after="0" w:line="240" w:lineRule="auto"/>
        <w:ind w:firstLine="709"/>
        <w:jc w:val="both"/>
        <w:rPr>
          <w:rFonts w:ascii="Times New Roman" w:hAnsi="Times New Roman" w:cs="Times New Roman"/>
          <w:sz w:val="26"/>
          <w:szCs w:val="26"/>
        </w:rPr>
      </w:pPr>
      <w:r w:rsidRPr="00A743A6">
        <w:rPr>
          <w:rFonts w:ascii="Times New Roman" w:eastAsia="Times New Roman" w:hAnsi="Times New Roman" w:cs="Times New Roman"/>
          <w:sz w:val="26"/>
          <w:szCs w:val="26"/>
          <w:lang w:eastAsia="ru-RU"/>
        </w:rPr>
        <w:t xml:space="preserve">В соответствии с ведомственной (отраслевой) принадлежностью </w:t>
      </w:r>
      <w:r w:rsidRPr="00A743A6">
        <w:rPr>
          <w:rFonts w:ascii="Times New Roman" w:hAnsi="Times New Roman" w:cs="Times New Roman"/>
          <w:sz w:val="26"/>
          <w:szCs w:val="26"/>
        </w:rPr>
        <w:t>государственных унитарных предприятий Ненецкого автономного округа исполнительным органам государственной власти Ненецкого автономного округа, утвержденной постановлением Администрации Ненецкого автономного округа от 17.07.2012 № 202-п, в ведомственной (отраслевой) принадлежности Департамента строительства, жилищно-коммунального хозяйства, энергетики и транспорта Ненецкого автономного округа находится ГУП НАО «</w:t>
      </w:r>
      <w:proofErr w:type="spellStart"/>
      <w:r w:rsidRPr="00A743A6">
        <w:rPr>
          <w:rFonts w:ascii="Times New Roman" w:hAnsi="Times New Roman" w:cs="Times New Roman"/>
          <w:sz w:val="26"/>
          <w:szCs w:val="26"/>
        </w:rPr>
        <w:t>Нарьян-Марская</w:t>
      </w:r>
      <w:proofErr w:type="spellEnd"/>
      <w:r w:rsidRPr="00A743A6">
        <w:rPr>
          <w:rFonts w:ascii="Times New Roman" w:hAnsi="Times New Roman" w:cs="Times New Roman"/>
          <w:sz w:val="26"/>
          <w:szCs w:val="26"/>
        </w:rPr>
        <w:t xml:space="preserve"> </w:t>
      </w:r>
      <w:r w:rsidRPr="00A743A6">
        <w:rPr>
          <w:rFonts w:ascii="Times New Roman" w:hAnsi="Times New Roman" w:cs="Times New Roman"/>
          <w:sz w:val="26"/>
          <w:szCs w:val="26"/>
        </w:rPr>
        <w:lastRenderedPageBreak/>
        <w:t>электростанция», ГУП НАО «Ненецкая коммунальная компания», ГУП НАО «Нарьян-Мардорремстрой</w:t>
      </w:r>
      <w:r w:rsidR="0072344D">
        <w:rPr>
          <w:rFonts w:ascii="Times New Roman" w:hAnsi="Times New Roman" w:cs="Times New Roman"/>
          <w:sz w:val="26"/>
          <w:szCs w:val="26"/>
        </w:rPr>
        <w:t xml:space="preserve">», </w:t>
      </w:r>
      <w:r w:rsidR="0072344D" w:rsidRPr="00582483">
        <w:rPr>
          <w:rFonts w:ascii="Times New Roman" w:hAnsi="Times New Roman" w:cs="Times New Roman"/>
          <w:sz w:val="26"/>
          <w:szCs w:val="26"/>
        </w:rPr>
        <w:t>которые осуществляют закупочную деятельность</w:t>
      </w:r>
      <w:r w:rsidR="0072344D">
        <w:rPr>
          <w:rFonts w:ascii="Times New Roman" w:hAnsi="Times New Roman" w:cs="Times New Roman"/>
          <w:sz w:val="26"/>
          <w:szCs w:val="26"/>
        </w:rPr>
        <w:t xml:space="preserve"> в соответствии с Законом № 223-ФЗ.</w:t>
      </w:r>
    </w:p>
    <w:p w:rsidR="0070746A" w:rsidRPr="00A743A6" w:rsidRDefault="0070746A" w:rsidP="0070746A">
      <w:pPr>
        <w:tabs>
          <w:tab w:val="left" w:pos="993"/>
        </w:tabs>
        <w:spacing w:after="0" w:line="240" w:lineRule="auto"/>
        <w:ind w:firstLine="709"/>
        <w:jc w:val="both"/>
        <w:rPr>
          <w:rFonts w:ascii="Times New Roman" w:hAnsi="Times New Roman" w:cs="Times New Roman"/>
          <w:sz w:val="26"/>
          <w:szCs w:val="26"/>
        </w:rPr>
      </w:pPr>
      <w:r w:rsidRPr="00A743A6">
        <w:rPr>
          <w:rFonts w:ascii="Times New Roman" w:hAnsi="Times New Roman" w:cs="Times New Roman"/>
          <w:sz w:val="26"/>
          <w:szCs w:val="26"/>
        </w:rPr>
        <w:t>На основании изложенного настоящим проектом приказа предлагается определить</w:t>
      </w:r>
      <w:r w:rsidRPr="00A743A6">
        <w:rPr>
          <w:rFonts w:ascii="Times New Roman" w:eastAsia="Calibri" w:hAnsi="Times New Roman" w:cs="Times New Roman"/>
          <w:sz w:val="26"/>
          <w:szCs w:val="26"/>
        </w:rPr>
        <w:t xml:space="preserve"> периодичность проведения ведомственного контроля, способы проведения ведомственного контроля, </w:t>
      </w:r>
      <w:hyperlink r:id="rId6" w:anchor="P43" w:history="1">
        <w:r w:rsidRPr="00A743A6">
          <w:rPr>
            <w:rFonts w:ascii="Times New Roman" w:eastAsia="Calibri" w:hAnsi="Times New Roman" w:cs="Times New Roman"/>
            <w:sz w:val="26"/>
            <w:szCs w:val="26"/>
          </w:rPr>
          <w:t>форму</w:t>
        </w:r>
      </w:hyperlink>
      <w:r w:rsidR="00DA4451" w:rsidRPr="00A743A6">
        <w:rPr>
          <w:rFonts w:ascii="Times New Roman" w:eastAsia="Calibri" w:hAnsi="Times New Roman" w:cs="Times New Roman"/>
          <w:sz w:val="26"/>
          <w:szCs w:val="26"/>
        </w:rPr>
        <w:t xml:space="preserve"> отчетности о проведенном мероприятии</w:t>
      </w:r>
      <w:r w:rsidRPr="00A743A6">
        <w:rPr>
          <w:rFonts w:ascii="Times New Roman" w:eastAsia="Calibri" w:hAnsi="Times New Roman" w:cs="Times New Roman"/>
          <w:sz w:val="26"/>
          <w:szCs w:val="26"/>
        </w:rPr>
        <w:t xml:space="preserve"> ведомственного контроля</w:t>
      </w:r>
      <w:r w:rsidR="00A743A6" w:rsidRPr="00A743A6">
        <w:rPr>
          <w:rFonts w:ascii="Times New Roman" w:eastAsia="Calibri" w:hAnsi="Times New Roman" w:cs="Times New Roman"/>
          <w:sz w:val="26"/>
          <w:szCs w:val="26"/>
        </w:rPr>
        <w:t xml:space="preserve">. </w:t>
      </w:r>
    </w:p>
    <w:p w:rsidR="0070746A" w:rsidRDefault="0070746A" w:rsidP="00381B07">
      <w:pPr>
        <w:autoSpaceDE w:val="0"/>
        <w:autoSpaceDN w:val="0"/>
        <w:adjustRightInd w:val="0"/>
        <w:spacing w:after="0" w:line="240" w:lineRule="auto"/>
        <w:ind w:firstLine="709"/>
        <w:jc w:val="both"/>
        <w:rPr>
          <w:rFonts w:ascii="Times New Roman" w:hAnsi="Times New Roman" w:cs="Times New Roman"/>
          <w:sz w:val="26"/>
          <w:szCs w:val="26"/>
        </w:rPr>
      </w:pPr>
    </w:p>
    <w:p w:rsidR="00320F0C" w:rsidRDefault="00320F0C" w:rsidP="00320F0C">
      <w:pPr>
        <w:spacing w:after="0" w:line="240" w:lineRule="auto"/>
        <w:jc w:val="both"/>
        <w:rPr>
          <w:rFonts w:ascii="Times New Roman" w:eastAsia="Times New Roman" w:hAnsi="Times New Roman" w:cs="Times New Roman"/>
          <w:sz w:val="26"/>
          <w:szCs w:val="26"/>
          <w:lang w:eastAsia="ru-RU"/>
        </w:rPr>
      </w:pPr>
    </w:p>
    <w:p w:rsidR="00320F0C" w:rsidRPr="007308CF" w:rsidRDefault="00320F0C" w:rsidP="00320F0C">
      <w:pPr>
        <w:spacing w:after="0" w:line="240" w:lineRule="auto"/>
        <w:jc w:val="both"/>
        <w:rPr>
          <w:rFonts w:ascii="Times New Roman" w:eastAsia="Times New Roman" w:hAnsi="Times New Roman" w:cs="Times New Roman"/>
          <w:sz w:val="26"/>
          <w:szCs w:val="26"/>
          <w:lang w:eastAsia="ru-RU"/>
        </w:rPr>
      </w:pPr>
    </w:p>
    <w:p w:rsidR="00320F0C" w:rsidRPr="007308CF" w:rsidRDefault="00320F0C" w:rsidP="00320F0C">
      <w:pPr>
        <w:spacing w:after="0" w:line="240" w:lineRule="auto"/>
        <w:jc w:val="both"/>
        <w:rPr>
          <w:rFonts w:ascii="Times New Roman" w:eastAsia="Times New Roman" w:hAnsi="Times New Roman" w:cs="Times New Roman"/>
          <w:sz w:val="26"/>
          <w:szCs w:val="26"/>
          <w:lang w:eastAsia="ru-RU"/>
        </w:rPr>
      </w:pPr>
    </w:p>
    <w:p w:rsidR="00320F0C" w:rsidRPr="00D030BB" w:rsidRDefault="00320F0C" w:rsidP="00D030BB">
      <w:pPr>
        <w:rPr>
          <w:rFonts w:ascii="Calibri" w:eastAsia="Calibri" w:hAnsi="Calibri" w:cs="Times New Roman"/>
        </w:rPr>
      </w:pPr>
    </w:p>
    <w:p w:rsidR="00813C9A" w:rsidRDefault="00813C9A" w:rsidP="00DD0CCE">
      <w:pPr>
        <w:autoSpaceDE w:val="0"/>
        <w:autoSpaceDN w:val="0"/>
        <w:adjustRightInd w:val="0"/>
        <w:spacing w:after="0" w:line="240" w:lineRule="auto"/>
        <w:jc w:val="center"/>
        <w:outlineLvl w:val="0"/>
      </w:pPr>
    </w:p>
    <w:sectPr w:rsidR="00813C9A" w:rsidSect="003512D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729D"/>
    <w:multiLevelType w:val="hybridMultilevel"/>
    <w:tmpl w:val="D07A4E8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1F6E7877"/>
    <w:multiLevelType w:val="hybridMultilevel"/>
    <w:tmpl w:val="D07A4E8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33FE4B70"/>
    <w:multiLevelType w:val="hybridMultilevel"/>
    <w:tmpl w:val="C6C0545A"/>
    <w:lvl w:ilvl="0" w:tplc="21529FC0">
      <w:start w:val="1"/>
      <w:numFmt w:val="decimal"/>
      <w:lvlText w:val="%1."/>
      <w:lvlJc w:val="left"/>
      <w:pPr>
        <w:ind w:left="1617" w:hanging="105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70"/>
    <w:rsid w:val="00041092"/>
    <w:rsid w:val="00053920"/>
    <w:rsid w:val="000730F7"/>
    <w:rsid w:val="000A3989"/>
    <w:rsid w:val="000B0FE1"/>
    <w:rsid w:val="000C6E70"/>
    <w:rsid w:val="001435C3"/>
    <w:rsid w:val="0018675E"/>
    <w:rsid w:val="0019142D"/>
    <w:rsid w:val="00300570"/>
    <w:rsid w:val="0030163A"/>
    <w:rsid w:val="00320F0C"/>
    <w:rsid w:val="00322D69"/>
    <w:rsid w:val="003512DE"/>
    <w:rsid w:val="00354EA6"/>
    <w:rsid w:val="00381B07"/>
    <w:rsid w:val="00424DFC"/>
    <w:rsid w:val="006317AB"/>
    <w:rsid w:val="006A0A26"/>
    <w:rsid w:val="006E21D5"/>
    <w:rsid w:val="0070746A"/>
    <w:rsid w:val="0071645A"/>
    <w:rsid w:val="0072344D"/>
    <w:rsid w:val="007308CF"/>
    <w:rsid w:val="007E19C4"/>
    <w:rsid w:val="00813C9A"/>
    <w:rsid w:val="00866FB1"/>
    <w:rsid w:val="00893618"/>
    <w:rsid w:val="008D1B66"/>
    <w:rsid w:val="008E0F59"/>
    <w:rsid w:val="009A080F"/>
    <w:rsid w:val="00A743A6"/>
    <w:rsid w:val="00B2741E"/>
    <w:rsid w:val="00B43A62"/>
    <w:rsid w:val="00B87E6A"/>
    <w:rsid w:val="00BD14AE"/>
    <w:rsid w:val="00C549E2"/>
    <w:rsid w:val="00CA6812"/>
    <w:rsid w:val="00D030BB"/>
    <w:rsid w:val="00D95985"/>
    <w:rsid w:val="00DA4451"/>
    <w:rsid w:val="00DD0CCE"/>
    <w:rsid w:val="00E64CDF"/>
    <w:rsid w:val="00F47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F06BF-5260-457E-B62A-24AB5127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8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08CF"/>
    <w:rPr>
      <w:rFonts w:ascii="Tahoma" w:hAnsi="Tahoma" w:cs="Tahoma"/>
      <w:sz w:val="16"/>
      <w:szCs w:val="16"/>
    </w:rPr>
  </w:style>
  <w:style w:type="paragraph" w:styleId="a5">
    <w:name w:val="List Paragraph"/>
    <w:basedOn w:val="a"/>
    <w:uiPriority w:val="34"/>
    <w:qFormat/>
    <w:rsid w:val="00716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0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ayakovleva\Documents\NetSpeakerphone\Received%20Files\&#1057;&#1077;&#1076;&#1086;&#1074;&#1072;%20&#1045;&#1083;&#1077;&#1085;&#1072;%20&#1043;&#1072;&#1073;&#1076;&#1077;&#1083;&#1100;&#1073;&#1080;&#1088;&#1086;&#1074;&#1085;&#1072;\&#1055;&#1088;&#1080;&#1082;&#1072;&#1079;.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C1ABA-3FFF-4A19-AC61-2F37C813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Алёна Сергеевна</dc:creator>
  <cp:lastModifiedBy>Семяшкин Александр Андреевич</cp:lastModifiedBy>
  <cp:revision>3</cp:revision>
  <cp:lastPrinted>2018-10-12T07:14:00Z</cp:lastPrinted>
  <dcterms:created xsi:type="dcterms:W3CDTF">2018-10-15T07:37:00Z</dcterms:created>
  <dcterms:modified xsi:type="dcterms:W3CDTF">2018-10-15T07:37:00Z</dcterms:modified>
</cp:coreProperties>
</file>